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420"/>
        <w:jc w:val="both"/>
        <w:textAlignment w:val="auto"/>
        <w:rPr>
          <w:rStyle w:val="7"/>
          <w:rFonts w:hint="eastAsia" w:ascii="微软雅黑" w:hAnsi="微软雅黑" w:eastAsia="微软雅黑" w:cs="微软雅黑"/>
          <w:b/>
          <w:bCs/>
          <w:i w:val="0"/>
          <w:iCs w:val="0"/>
          <w:caps w:val="0"/>
          <w:color w:val="000000"/>
          <w:spacing w:val="0"/>
          <w:sz w:val="32"/>
          <w:szCs w:val="32"/>
          <w:lang w:val="en-US" w:eastAsia="zh-CN"/>
        </w:rPr>
      </w:pPr>
      <w:r>
        <w:rPr>
          <w:rStyle w:val="7"/>
          <w:rFonts w:hint="eastAsia" w:ascii="微软雅黑" w:hAnsi="微软雅黑" w:eastAsia="微软雅黑" w:cs="微软雅黑"/>
          <w:b/>
          <w:bCs/>
          <w:i w:val="0"/>
          <w:iCs w:val="0"/>
          <w:caps w:val="0"/>
          <w:color w:val="000000"/>
          <w:spacing w:val="0"/>
          <w:sz w:val="24"/>
          <w:szCs w:val="24"/>
        </w:rPr>
        <w:t>附件</w:t>
      </w:r>
      <w:r>
        <w:rPr>
          <w:rStyle w:val="7"/>
          <w:rFonts w:hint="eastAsia" w:ascii="微软雅黑" w:hAnsi="微软雅黑" w:eastAsia="微软雅黑" w:cs="微软雅黑"/>
          <w:b/>
          <w:bCs/>
          <w:i w:val="0"/>
          <w:iCs w:val="0"/>
          <w:caps w:val="0"/>
          <w:color w:val="000000"/>
          <w:spacing w:val="0"/>
          <w:sz w:val="24"/>
          <w:szCs w:val="24"/>
          <w:lang w:eastAsia="zh-CN"/>
        </w:rPr>
        <w:t>：</w:t>
      </w:r>
      <w:r>
        <w:rPr>
          <w:rStyle w:val="7"/>
          <w:rFonts w:hint="eastAsia" w:ascii="微软雅黑" w:hAnsi="微软雅黑" w:eastAsia="微软雅黑" w:cs="微软雅黑"/>
          <w:b/>
          <w:bCs/>
          <w:i w:val="0"/>
          <w:iCs w:val="0"/>
          <w:caps w:val="0"/>
          <w:color w:val="000000"/>
          <w:spacing w:val="0"/>
          <w:sz w:val="24"/>
          <w:szCs w:val="24"/>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420"/>
        <w:jc w:val="center"/>
        <w:textAlignment w:val="auto"/>
        <w:rPr>
          <w:rFonts w:hint="eastAsia" w:ascii="微软雅黑" w:hAnsi="微软雅黑" w:eastAsia="微软雅黑" w:cs="微软雅黑"/>
          <w:sz w:val="32"/>
          <w:szCs w:val="32"/>
        </w:rPr>
      </w:pPr>
      <w:r>
        <w:rPr>
          <w:rStyle w:val="7"/>
          <w:rFonts w:hint="eastAsia" w:ascii="微软雅黑" w:hAnsi="微软雅黑" w:eastAsia="微软雅黑" w:cs="微软雅黑"/>
          <w:b/>
          <w:bCs/>
          <w:i w:val="0"/>
          <w:iCs w:val="0"/>
          <w:caps w:val="0"/>
          <w:color w:val="000000"/>
          <w:spacing w:val="0"/>
          <w:sz w:val="32"/>
          <w:szCs w:val="32"/>
          <w:lang w:val="en-US" w:eastAsia="zh-CN"/>
        </w:rPr>
        <w:t>昌宁县</w:t>
      </w:r>
      <w:r>
        <w:rPr>
          <w:rStyle w:val="7"/>
          <w:rFonts w:hint="eastAsia" w:ascii="微软雅黑" w:hAnsi="微软雅黑" w:eastAsia="微软雅黑" w:cs="微软雅黑"/>
          <w:b/>
          <w:bCs/>
          <w:i w:val="0"/>
          <w:iCs w:val="0"/>
          <w:caps w:val="0"/>
          <w:color w:val="000000"/>
          <w:spacing w:val="0"/>
          <w:sz w:val="32"/>
          <w:szCs w:val="32"/>
        </w:rPr>
        <w:t>中医医院询价通知书</w:t>
      </w:r>
    </w:p>
    <w:tbl>
      <w:tblPr>
        <w:tblStyle w:val="4"/>
        <w:tblW w:w="153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67"/>
        <w:gridCol w:w="1830"/>
        <w:gridCol w:w="2010"/>
        <w:gridCol w:w="510"/>
        <w:gridCol w:w="555"/>
        <w:gridCol w:w="1217"/>
        <w:gridCol w:w="374"/>
        <w:gridCol w:w="736"/>
        <w:gridCol w:w="2115"/>
        <w:gridCol w:w="1785"/>
        <w:gridCol w:w="1245"/>
        <w:gridCol w:w="1183"/>
        <w:gridCol w:w="11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Style w:val="7"/>
                <w:rFonts w:hint="eastAsia" w:ascii="方正仿宋_GBK" w:hAnsi="方正仿宋_GBK" w:eastAsia="方正仿宋_GBK" w:cs="方正仿宋_GBK"/>
                <w:b/>
                <w:bCs/>
                <w:sz w:val="24"/>
                <w:szCs w:val="24"/>
                <w:lang w:val="en-US" w:eastAsia="zh-CN"/>
              </w:rPr>
            </w:pPr>
            <w:r>
              <w:rPr>
                <w:rStyle w:val="7"/>
                <w:rFonts w:hint="eastAsia" w:ascii="方正仿宋_GBK" w:hAnsi="方正仿宋_GBK" w:eastAsia="方正仿宋_GBK" w:cs="方正仿宋_GBK"/>
                <w:b/>
                <w:bCs/>
                <w:sz w:val="24"/>
                <w:szCs w:val="24"/>
                <w:lang w:val="en-US" w:eastAsia="zh-CN"/>
              </w:rPr>
              <w:t>序号</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需求产品名称</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响应产品名称</w:t>
            </w:r>
          </w:p>
        </w:tc>
        <w:tc>
          <w:tcPr>
            <w:tcW w:w="5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单位</w:t>
            </w:r>
          </w:p>
        </w:tc>
        <w:tc>
          <w:tcPr>
            <w:tcW w:w="55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数量</w:t>
            </w:r>
          </w:p>
        </w:tc>
        <w:tc>
          <w:tcPr>
            <w:tcW w:w="12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预算单价</w:t>
            </w:r>
          </w:p>
        </w:tc>
        <w:tc>
          <w:tcPr>
            <w:tcW w:w="111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Style w:val="7"/>
                <w:rFonts w:hint="eastAsia" w:ascii="方正仿宋_GBK" w:hAnsi="方正仿宋_GBK" w:eastAsia="方正仿宋_GBK" w:cs="方正仿宋_GBK"/>
                <w:b/>
                <w:bCs/>
                <w:sz w:val="24"/>
                <w:szCs w:val="24"/>
              </w:rPr>
            </w:pPr>
            <w:r>
              <w:rPr>
                <w:rStyle w:val="7"/>
                <w:rFonts w:hint="eastAsia" w:ascii="方正仿宋_GBK" w:hAnsi="方正仿宋_GBK" w:eastAsia="方正仿宋_GBK" w:cs="方正仿宋_GBK"/>
                <w:b/>
                <w:bCs/>
                <w:sz w:val="24"/>
                <w:szCs w:val="24"/>
              </w:rPr>
              <w:t>预算单价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小计</w:t>
            </w:r>
          </w:p>
        </w:tc>
        <w:tc>
          <w:tcPr>
            <w:tcW w:w="21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响应产品生产厂家</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响应产品注册证/备案证件号</w:t>
            </w:r>
          </w:p>
        </w:tc>
        <w:tc>
          <w:tcPr>
            <w:tcW w:w="12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报价单价（元）</w:t>
            </w:r>
          </w:p>
        </w:tc>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Fonts w:hint="eastAsia" w:ascii="方正仿宋_GBK" w:hAnsi="方正仿宋_GBK" w:eastAsia="方正仿宋_GBK" w:cs="方正仿宋_GBK"/>
                <w:sz w:val="24"/>
                <w:szCs w:val="24"/>
              </w:rPr>
            </w:pPr>
            <w:r>
              <w:rPr>
                <w:rStyle w:val="7"/>
                <w:rFonts w:hint="eastAsia" w:ascii="方正仿宋_GBK" w:hAnsi="方正仿宋_GBK" w:eastAsia="方正仿宋_GBK" w:cs="方正仿宋_GBK"/>
                <w:b/>
                <w:bCs/>
                <w:sz w:val="24"/>
                <w:szCs w:val="24"/>
              </w:rPr>
              <w:t>报价小计（元）</w:t>
            </w:r>
          </w:p>
        </w:tc>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exact"/>
              <w:ind w:right="0"/>
              <w:jc w:val="center"/>
              <w:textAlignment w:val="auto"/>
              <w:rPr>
                <w:rStyle w:val="7"/>
                <w:rFonts w:hint="default" w:ascii="方正仿宋_GBK" w:hAnsi="方正仿宋_GBK" w:eastAsia="方正仿宋_GBK" w:cs="方正仿宋_GBK"/>
                <w:b/>
                <w:bCs/>
                <w:sz w:val="24"/>
                <w:szCs w:val="24"/>
                <w:lang w:val="en-US" w:eastAsia="zh-CN"/>
              </w:rPr>
            </w:pPr>
            <w:r>
              <w:rPr>
                <w:rStyle w:val="7"/>
                <w:rFonts w:hint="eastAsia" w:ascii="方正仿宋_GBK" w:hAnsi="方正仿宋_GBK" w:eastAsia="方正仿宋_GBK" w:cs="方正仿宋_GBK"/>
                <w:b/>
                <w:bCs/>
                <w:sz w:val="24"/>
                <w:szCs w:val="24"/>
                <w:lang w:val="en-US" w:eastAsia="zh-CN"/>
              </w:rPr>
              <w:t>质保期（年）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exact"/>
          <w:jc w:val="center"/>
        </w:trPr>
        <w:tc>
          <w:tcPr>
            <w:tcW w:w="567"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both"/>
              <w:textAlignment w:val="auto"/>
              <w:rPr>
                <w:rStyle w:val="8"/>
                <w:rFonts w:hint="eastAsia" w:ascii="方正黑体_GBK" w:hAnsi="方正黑体_GBK" w:eastAsia="方正黑体_GBK" w:cs="方正黑体_GBK"/>
                <w:b w:val="0"/>
                <w:bCs w:val="0"/>
                <w:color w:val="000000"/>
                <w:sz w:val="24"/>
                <w:szCs w:val="24"/>
                <w:lang w:val="en-US" w:eastAsia="zh-CN"/>
              </w:rPr>
            </w:pPr>
            <w:r>
              <w:rPr>
                <w:rStyle w:val="8"/>
                <w:rFonts w:hint="eastAsia" w:ascii="方正黑体_GBK" w:hAnsi="方正黑体_GBK" w:eastAsia="方正黑体_GBK" w:cs="方正黑体_GBK"/>
                <w:b w:val="0"/>
                <w:bCs w:val="0"/>
                <w:color w:val="000000"/>
                <w:sz w:val="24"/>
                <w:szCs w:val="24"/>
                <w:lang w:val="en-US" w:eastAsia="zh-CN"/>
              </w:rPr>
              <w:t>1</w:t>
            </w:r>
          </w:p>
        </w:tc>
        <w:tc>
          <w:tcPr>
            <w:tcW w:w="183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both"/>
              <w:textAlignment w:val="auto"/>
              <w:rPr>
                <w:rStyle w:val="7"/>
                <w:rFonts w:hint="eastAsia" w:ascii="方正黑体_GBK" w:hAnsi="方正黑体_GBK" w:eastAsia="方正黑体_GBK" w:cs="方正黑体_GBK"/>
                <w:b w:val="0"/>
                <w:bCs w:val="0"/>
                <w:sz w:val="24"/>
                <w:szCs w:val="24"/>
              </w:rPr>
            </w:pPr>
            <w:r>
              <w:rPr>
                <w:rStyle w:val="7"/>
                <w:rFonts w:hint="eastAsia" w:ascii="方正黑体_GBK" w:hAnsi="方正黑体_GBK" w:eastAsia="方正黑体_GBK" w:cs="方正黑体_GBK"/>
                <w:b w:val="0"/>
                <w:bCs w:val="0"/>
                <w:sz w:val="24"/>
                <w:szCs w:val="24"/>
                <w:lang w:val="en-US" w:eastAsia="zh-CN"/>
              </w:rPr>
              <w:t>医用冷藏冷冻箱</w:t>
            </w:r>
          </w:p>
        </w:tc>
        <w:tc>
          <w:tcPr>
            <w:tcW w:w="201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center"/>
              <w:textAlignment w:val="auto"/>
              <w:rPr>
                <w:rStyle w:val="7"/>
                <w:rFonts w:hint="eastAsia" w:ascii="方正黑体_GBK" w:hAnsi="方正黑体_GBK" w:eastAsia="方正黑体_GBK" w:cs="方正黑体_GBK"/>
                <w:b w:val="0"/>
                <w:bCs w:val="0"/>
                <w:sz w:val="24"/>
                <w:szCs w:val="24"/>
              </w:rPr>
            </w:pPr>
          </w:p>
        </w:tc>
        <w:tc>
          <w:tcPr>
            <w:tcW w:w="51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台</w:t>
            </w:r>
          </w:p>
        </w:tc>
        <w:tc>
          <w:tcPr>
            <w:tcW w:w="555"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1</w:t>
            </w:r>
          </w:p>
        </w:tc>
        <w:tc>
          <w:tcPr>
            <w:tcW w:w="1217"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00" w:lineRule="exact"/>
              <w:ind w:left="0" w:leftChars="0" w:right="0" w:right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i w:val="0"/>
                <w:iCs w:val="0"/>
                <w:caps w:val="0"/>
                <w:color w:val="000000"/>
                <w:spacing w:val="0"/>
                <w:sz w:val="24"/>
                <w:szCs w:val="24"/>
                <w:vertAlign w:val="baseline"/>
                <w:lang w:val="en-US" w:eastAsia="zh-CN"/>
              </w:rPr>
              <w:t>14000.00</w:t>
            </w:r>
          </w:p>
        </w:tc>
        <w:tc>
          <w:tcPr>
            <w:tcW w:w="1110" w:type="dxa"/>
            <w:gridSpan w:val="2"/>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00" w:lineRule="exact"/>
              <w:ind w:left="0" w:leftChars="0" w:right="0" w:right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i w:val="0"/>
                <w:iCs w:val="0"/>
                <w:caps w:val="0"/>
                <w:color w:val="000000"/>
                <w:spacing w:val="0"/>
                <w:sz w:val="24"/>
                <w:szCs w:val="24"/>
                <w:vertAlign w:val="baseline"/>
                <w:lang w:val="en-US" w:eastAsia="zh-CN"/>
              </w:rPr>
              <w:t>14000.00</w:t>
            </w:r>
          </w:p>
        </w:tc>
        <w:tc>
          <w:tcPr>
            <w:tcW w:w="2115"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Fonts w:hint="eastAsia" w:ascii="方正仿宋_GBK" w:hAnsi="方正仿宋_GBK" w:eastAsia="方正仿宋_GBK" w:cs="方正仿宋_GBK"/>
                <w:sz w:val="24"/>
                <w:szCs w:val="24"/>
              </w:rPr>
            </w:pPr>
          </w:p>
        </w:tc>
        <w:tc>
          <w:tcPr>
            <w:tcW w:w="1785"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Fonts w:hint="eastAsia" w:ascii="方正仿宋_GBK" w:hAnsi="方正仿宋_GBK" w:eastAsia="方正仿宋_GBK" w:cs="方正仿宋_GBK"/>
                <w:sz w:val="24"/>
                <w:szCs w:val="24"/>
              </w:rPr>
            </w:pPr>
          </w:p>
        </w:tc>
        <w:tc>
          <w:tcPr>
            <w:tcW w:w="1245"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Fonts w:hint="eastAsia" w:ascii="方正仿宋_GBK" w:hAnsi="方正仿宋_GBK" w:eastAsia="方正仿宋_GBK" w:cs="方正仿宋_GBK"/>
                <w:sz w:val="24"/>
                <w:szCs w:val="24"/>
              </w:rPr>
            </w:pPr>
          </w:p>
        </w:tc>
        <w:tc>
          <w:tcPr>
            <w:tcW w:w="1183"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Fonts w:hint="eastAsia" w:ascii="方正仿宋_GBK" w:hAnsi="方正仿宋_GBK" w:eastAsia="方正仿宋_GBK" w:cs="方正仿宋_GBK"/>
                <w:sz w:val="24"/>
                <w:szCs w:val="24"/>
              </w:rPr>
            </w:pPr>
          </w:p>
        </w:tc>
        <w:tc>
          <w:tcPr>
            <w:tcW w:w="1183"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Fonts w:hint="eastAsia" w:ascii="方正仿宋_GBK" w:hAnsi="方正仿宋_GBK" w:eastAsia="方正仿宋_GBK" w:cs="方正仿宋_GBK"/>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exact"/>
          <w:jc w:val="center"/>
        </w:trPr>
        <w:tc>
          <w:tcPr>
            <w:tcW w:w="567"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both"/>
              <w:textAlignment w:val="auto"/>
              <w:rPr>
                <w:rStyle w:val="8"/>
                <w:rFonts w:hint="eastAsia" w:ascii="方正黑体_GBK" w:hAnsi="方正黑体_GBK" w:eastAsia="方正黑体_GBK" w:cs="方正黑体_GBK"/>
                <w:b w:val="0"/>
                <w:bCs w:val="0"/>
                <w:color w:val="000000"/>
                <w:sz w:val="24"/>
                <w:szCs w:val="24"/>
                <w:lang w:val="en-US" w:eastAsia="zh-CN"/>
              </w:rPr>
            </w:pPr>
            <w:r>
              <w:rPr>
                <w:rStyle w:val="8"/>
                <w:rFonts w:hint="eastAsia" w:ascii="方正黑体_GBK" w:hAnsi="方正黑体_GBK" w:eastAsia="方正黑体_GBK" w:cs="方正黑体_GBK"/>
                <w:b w:val="0"/>
                <w:bCs w:val="0"/>
                <w:color w:val="000000"/>
                <w:sz w:val="24"/>
                <w:szCs w:val="24"/>
                <w:lang w:val="en-US" w:eastAsia="zh-CN"/>
              </w:rPr>
              <w:t>2</w:t>
            </w:r>
          </w:p>
        </w:tc>
        <w:tc>
          <w:tcPr>
            <w:tcW w:w="1830"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both"/>
              <w:textAlignment w:val="auto"/>
              <w:rPr>
                <w:rStyle w:val="7"/>
                <w:rFonts w:hint="eastAsia" w:ascii="方正黑体_GBK" w:hAnsi="方正黑体_GBK" w:eastAsia="方正黑体_GBK" w:cs="方正黑体_GBK"/>
                <w:b w:val="0"/>
                <w:bCs w:val="0"/>
                <w:sz w:val="24"/>
                <w:szCs w:val="24"/>
              </w:rPr>
            </w:pPr>
            <w:r>
              <w:rPr>
                <w:rStyle w:val="7"/>
                <w:rFonts w:hint="eastAsia" w:ascii="方正黑体_GBK" w:hAnsi="方正黑体_GBK" w:eastAsia="方正黑体_GBK" w:cs="方正黑体_GBK"/>
                <w:b w:val="0"/>
                <w:bCs w:val="0"/>
                <w:sz w:val="24"/>
                <w:szCs w:val="24"/>
                <w:lang w:val="en-US" w:eastAsia="zh-CN"/>
              </w:rPr>
              <w:t>医用冷藏箱</w:t>
            </w:r>
          </w:p>
        </w:tc>
        <w:tc>
          <w:tcPr>
            <w:tcW w:w="2010"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center"/>
              <w:textAlignment w:val="auto"/>
              <w:rPr>
                <w:rStyle w:val="7"/>
                <w:rFonts w:hint="eastAsia" w:ascii="方正黑体_GBK" w:hAnsi="方正黑体_GBK" w:eastAsia="方正黑体_GBK" w:cs="方正黑体_GBK"/>
                <w:b w:val="0"/>
                <w:bCs w:val="0"/>
                <w:sz w:val="24"/>
                <w:szCs w:val="24"/>
              </w:rPr>
            </w:pPr>
          </w:p>
        </w:tc>
        <w:tc>
          <w:tcPr>
            <w:tcW w:w="510"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台</w:t>
            </w:r>
          </w:p>
        </w:tc>
        <w:tc>
          <w:tcPr>
            <w:tcW w:w="555"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jc w:val="center"/>
              <w:textAlignment w:val="auto"/>
              <w:rPr>
                <w:rStyle w:val="8"/>
                <w:rFonts w:hint="eastAsia" w:ascii="方正黑体_GBK" w:hAnsi="方正黑体_GBK" w:eastAsia="方正黑体_GBK" w:cs="方正黑体_GBK"/>
                <w:b w:val="0"/>
                <w:bCs w:val="0"/>
                <w:sz w:val="24"/>
                <w:szCs w:val="24"/>
                <w:lang w:val="en-US" w:eastAsia="zh-CN"/>
              </w:rPr>
            </w:pPr>
            <w:r>
              <w:rPr>
                <w:rStyle w:val="8"/>
                <w:rFonts w:hint="eastAsia" w:ascii="方正黑体_GBK" w:hAnsi="方正黑体_GBK" w:eastAsia="方正黑体_GBK" w:cs="方正黑体_GBK"/>
                <w:b w:val="0"/>
                <w:bCs w:val="0"/>
                <w:sz w:val="24"/>
                <w:szCs w:val="24"/>
                <w:lang w:val="en-US" w:eastAsia="zh-CN"/>
              </w:rPr>
              <w:t>1</w:t>
            </w:r>
          </w:p>
        </w:tc>
        <w:tc>
          <w:tcPr>
            <w:tcW w:w="1217"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00" w:lineRule="exact"/>
              <w:ind w:left="0" w:leftChars="0" w:right="0" w:right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i w:val="0"/>
                <w:iCs w:val="0"/>
                <w:caps w:val="0"/>
                <w:color w:val="000000"/>
                <w:spacing w:val="0"/>
                <w:sz w:val="24"/>
                <w:szCs w:val="24"/>
                <w:vertAlign w:val="baseline"/>
                <w:lang w:val="en-US" w:eastAsia="zh-CN"/>
              </w:rPr>
              <w:t>27000.00</w:t>
            </w:r>
          </w:p>
        </w:tc>
        <w:tc>
          <w:tcPr>
            <w:tcW w:w="1110" w:type="dxa"/>
            <w:gridSpan w:val="2"/>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00" w:lineRule="exact"/>
              <w:ind w:left="0" w:leftChars="0" w:right="0" w:right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i w:val="0"/>
                <w:iCs w:val="0"/>
                <w:caps w:val="0"/>
                <w:color w:val="000000"/>
                <w:spacing w:val="0"/>
                <w:sz w:val="24"/>
                <w:szCs w:val="24"/>
                <w:vertAlign w:val="baseline"/>
                <w:lang w:val="en-US" w:eastAsia="zh-CN"/>
              </w:rPr>
              <w:t>27000.00</w:t>
            </w:r>
          </w:p>
        </w:tc>
        <w:tc>
          <w:tcPr>
            <w:tcW w:w="2115"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Style w:val="8"/>
                <w:rFonts w:hint="eastAsia" w:ascii="方正仿宋_GBK" w:hAnsi="方正仿宋_GBK" w:eastAsia="方正仿宋_GBK" w:cs="方正仿宋_GBK"/>
                <w:color w:val="000000"/>
                <w:sz w:val="24"/>
                <w:szCs w:val="24"/>
              </w:rPr>
            </w:pPr>
          </w:p>
        </w:tc>
        <w:tc>
          <w:tcPr>
            <w:tcW w:w="1785"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Style w:val="8"/>
                <w:rFonts w:hint="eastAsia" w:ascii="方正仿宋_GBK" w:hAnsi="方正仿宋_GBK" w:eastAsia="方正仿宋_GBK" w:cs="方正仿宋_GBK"/>
                <w:color w:val="000000"/>
                <w:sz w:val="24"/>
                <w:szCs w:val="24"/>
              </w:rPr>
            </w:pPr>
          </w:p>
        </w:tc>
        <w:tc>
          <w:tcPr>
            <w:tcW w:w="1245"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Style w:val="8"/>
                <w:rFonts w:hint="eastAsia" w:ascii="方正仿宋_GBK" w:hAnsi="方正仿宋_GBK" w:eastAsia="方正仿宋_GBK" w:cs="方正仿宋_GBK"/>
                <w:color w:val="000000"/>
                <w:sz w:val="24"/>
                <w:szCs w:val="24"/>
              </w:rPr>
            </w:pPr>
          </w:p>
        </w:tc>
        <w:tc>
          <w:tcPr>
            <w:tcW w:w="1183"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Style w:val="8"/>
                <w:rFonts w:hint="eastAsia" w:ascii="方正仿宋_GBK" w:hAnsi="方正仿宋_GBK" w:eastAsia="方正仿宋_GBK" w:cs="方正仿宋_GBK"/>
                <w:color w:val="000000"/>
                <w:sz w:val="24"/>
                <w:szCs w:val="24"/>
              </w:rPr>
            </w:pPr>
          </w:p>
        </w:tc>
        <w:tc>
          <w:tcPr>
            <w:tcW w:w="1183" w:type="dxa"/>
            <w:tcBorders>
              <w:top w:val="nil"/>
              <w:left w:val="outset" w:color="auto" w:sz="6" w:space="0"/>
              <w:bottom w:val="single" w:color="auto" w:sz="4"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270"/>
              <w:jc w:val="center"/>
              <w:textAlignment w:val="auto"/>
              <w:rPr>
                <w:rStyle w:val="8"/>
                <w:rFonts w:hint="eastAsia" w:ascii="方正仿宋_GBK" w:hAnsi="方正仿宋_GBK" w:eastAsia="方正仿宋_GBK" w:cs="方正仿宋_GBK"/>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exact"/>
          <w:jc w:val="center"/>
        </w:trPr>
        <w:tc>
          <w:tcPr>
            <w:tcW w:w="706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color w:val="000000"/>
                <w:sz w:val="24"/>
                <w:szCs w:val="24"/>
              </w:rPr>
              <w:t>报价合计</w:t>
            </w:r>
            <w:r>
              <w:rPr>
                <w:rFonts w:hint="eastAsia" w:ascii="方正黑体_GBK" w:hAnsi="方正黑体_GBK" w:eastAsia="方正黑体_GBK" w:cs="方正黑体_GBK"/>
                <w:color w:val="000000"/>
                <w:sz w:val="24"/>
                <w:szCs w:val="24"/>
                <w:lang w:eastAsia="zh-CN"/>
              </w:rPr>
              <w:t>（</w:t>
            </w:r>
            <w:r>
              <w:rPr>
                <w:rFonts w:hint="eastAsia" w:ascii="方正黑体_GBK" w:hAnsi="方正黑体_GBK" w:eastAsia="方正黑体_GBK" w:cs="方正黑体_GBK"/>
                <w:color w:val="000000"/>
                <w:sz w:val="24"/>
                <w:szCs w:val="24"/>
                <w:lang w:val="en-US" w:eastAsia="zh-CN"/>
              </w:rPr>
              <w:t>元</w:t>
            </w:r>
            <w:r>
              <w:rPr>
                <w:rFonts w:hint="eastAsia" w:ascii="方正黑体_GBK" w:hAnsi="方正黑体_GBK" w:eastAsia="方正黑体_GBK" w:cs="方正黑体_GBK"/>
                <w:color w:val="000000"/>
                <w:sz w:val="24"/>
                <w:szCs w:val="24"/>
                <w:lang w:eastAsia="zh-CN"/>
              </w:rPr>
              <w:t>）</w:t>
            </w:r>
            <w:r>
              <w:rPr>
                <w:rFonts w:hint="eastAsia" w:ascii="方正黑体_GBK" w:hAnsi="方正黑体_GBK" w:eastAsia="方正黑体_GBK" w:cs="方正黑体_GBK"/>
                <w:color w:val="000000"/>
                <w:sz w:val="24"/>
                <w:szCs w:val="24"/>
              </w:rPr>
              <w:t>：</w:t>
            </w:r>
          </w:p>
        </w:tc>
        <w:tc>
          <w:tcPr>
            <w:tcW w:w="82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eastAsia" w:ascii="方正黑体_GBK" w:hAnsi="方正黑体_GBK" w:eastAsia="方正黑体_GBK" w:cs="方正黑体_GBK"/>
                <w:color w:val="000000"/>
                <w:sz w:val="24"/>
                <w:szCs w:val="24"/>
                <w:lang w:val="en-US" w:eastAsia="zh-CN"/>
              </w:rPr>
            </w:pPr>
            <w:r>
              <w:rPr>
                <w:rFonts w:hint="eastAsia" w:ascii="方正黑体_GBK" w:hAnsi="方正黑体_GBK" w:eastAsia="方正黑体_GBK" w:cs="方正黑体_GBK"/>
                <w:color w:val="000000"/>
                <w:sz w:val="24"/>
                <w:szCs w:val="24"/>
                <w:lang w:val="en-US" w:eastAsia="zh-CN"/>
              </w:rPr>
              <w:t>供货期：  成交结果发布之日起</w:t>
            </w:r>
            <w:r>
              <w:rPr>
                <w:rFonts w:hint="eastAsia" w:ascii="方正黑体_GBK" w:hAnsi="方正黑体_GBK" w:eastAsia="方正黑体_GBK" w:cs="方正黑体_GBK"/>
                <w:color w:val="000000"/>
                <w:sz w:val="24"/>
                <w:szCs w:val="24"/>
                <w:u w:val="single"/>
                <w:lang w:val="en-US" w:eastAsia="zh-CN"/>
              </w:rPr>
              <w:t xml:space="preserve">    </w:t>
            </w:r>
            <w:r>
              <w:rPr>
                <w:rFonts w:hint="eastAsia" w:ascii="方正黑体_GBK" w:hAnsi="方正黑体_GBK" w:eastAsia="方正黑体_GBK" w:cs="方正黑体_GBK"/>
                <w:color w:val="000000"/>
                <w:sz w:val="24"/>
                <w:szCs w:val="24"/>
                <w:lang w:val="en-US" w:eastAsia="zh-CN"/>
              </w:rPr>
              <w:t xml:space="preserve">个日历天内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9" w:hRule="exact"/>
          <w:jc w:val="center"/>
        </w:trPr>
        <w:tc>
          <w:tcPr>
            <w:tcW w:w="1531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eastAsia" w:ascii="方正黑体_GBK" w:hAnsi="方正黑体_GBK" w:eastAsia="方正黑体_GBK" w:cs="方正黑体_GBK"/>
                <w:color w:val="000000"/>
                <w:sz w:val="24"/>
                <w:szCs w:val="24"/>
                <w:u w:val="none"/>
                <w:lang w:val="en-US" w:eastAsia="zh-CN"/>
              </w:rPr>
            </w:pPr>
            <w:r>
              <w:rPr>
                <w:rFonts w:hint="eastAsia" w:ascii="方正黑体_GBK" w:hAnsi="方正黑体_GBK" w:eastAsia="方正黑体_GBK" w:cs="方正黑体_GBK"/>
                <w:color w:val="000000"/>
                <w:sz w:val="24"/>
                <w:szCs w:val="24"/>
                <w:u w:val="none"/>
                <w:lang w:val="en-US" w:eastAsia="zh-CN"/>
              </w:rPr>
              <w:t>其他承诺：（供应商自行填写</w:t>
            </w:r>
            <w:r>
              <w:rPr>
                <w:rStyle w:val="7"/>
                <w:rFonts w:hint="eastAsia" w:ascii="微软雅黑" w:hAnsi="微软雅黑" w:eastAsia="微软雅黑" w:cs="微软雅黑"/>
                <w:b/>
                <w:bCs/>
                <w:i w:val="0"/>
                <w:iCs w:val="0"/>
                <w:caps w:val="0"/>
                <w:color w:val="000000"/>
                <w:spacing w:val="0"/>
                <w:sz w:val="24"/>
                <w:szCs w:val="24"/>
                <w:lang w:eastAsia="zh-CN"/>
              </w:rPr>
              <w:t>，</w:t>
            </w:r>
            <w:r>
              <w:rPr>
                <w:rFonts w:hint="eastAsia" w:ascii="方正黑体_GBK" w:hAnsi="方正黑体_GBK" w:eastAsia="方正黑体_GBK" w:cs="方正黑体_GBK"/>
                <w:color w:val="000000"/>
                <w:sz w:val="24"/>
                <w:szCs w:val="24"/>
                <w:u w:val="none"/>
                <w:lang w:val="en-US" w:eastAsia="zh-CN"/>
              </w:rPr>
              <w:t>可另附页）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eastAsia" w:ascii="方正黑体_GBK" w:hAnsi="方正黑体_GBK" w:eastAsia="方正黑体_GBK" w:cs="方正黑体_GBK"/>
                <w:color w:val="000000"/>
                <w:sz w:val="24"/>
                <w:szCs w:val="2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default" w:ascii="方正黑体_GBK" w:hAnsi="方正黑体_GBK" w:eastAsia="方正黑体_GBK" w:cs="方正黑体_GBK"/>
                <w:color w:val="000000"/>
                <w:sz w:val="24"/>
                <w:szCs w:val="24"/>
                <w:u w:val="none"/>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exact"/>
          <w:jc w:val="center"/>
        </w:trPr>
        <w:tc>
          <w:tcPr>
            <w:tcW w:w="1531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供应商名称：                                                                              202</w:t>
            </w:r>
            <w:r>
              <w:rPr>
                <w:rFonts w:hint="eastAsia" w:ascii="方正黑体_GBK" w:hAnsi="方正黑体_GBK" w:eastAsia="方正黑体_GBK" w:cs="方正黑体_GBK"/>
                <w:color w:val="000000"/>
                <w:sz w:val="24"/>
                <w:szCs w:val="24"/>
                <w:lang w:val="en-US" w:eastAsia="zh-CN"/>
              </w:rPr>
              <w:t>5</w:t>
            </w:r>
            <w:r>
              <w:rPr>
                <w:rFonts w:hint="eastAsia" w:ascii="方正黑体_GBK" w:hAnsi="方正黑体_GBK" w:eastAsia="方正黑体_GBK" w:cs="方正黑体_GBK"/>
                <w:color w:val="000000"/>
                <w:sz w:val="24"/>
                <w:szCs w:val="24"/>
              </w:rPr>
              <w:t>年 </w:t>
            </w:r>
            <w:r>
              <w:rPr>
                <w:rFonts w:hint="eastAsia" w:ascii="方正黑体_GBK" w:hAnsi="方正黑体_GBK" w:eastAsia="方正黑体_GBK" w:cs="方正黑体_GBK"/>
                <w:color w:val="000000"/>
                <w:sz w:val="24"/>
                <w:szCs w:val="24"/>
                <w:lang w:val="en-US" w:eastAsia="zh-CN"/>
              </w:rPr>
              <w:t>2</w:t>
            </w:r>
            <w:r>
              <w:rPr>
                <w:rFonts w:hint="eastAsia" w:ascii="方正黑体_GBK" w:hAnsi="方正黑体_GBK" w:eastAsia="方正黑体_GBK" w:cs="方正黑体_GBK"/>
                <w:color w:val="000000"/>
                <w:sz w:val="24"/>
                <w:szCs w:val="24"/>
              </w:rPr>
              <w:t>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exact"/>
          <w:jc w:val="center"/>
        </w:trPr>
        <w:tc>
          <w:tcPr>
            <w:tcW w:w="1531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供应商联系人：                                                                                （公司公章）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exact"/>
          <w:jc w:val="center"/>
        </w:trPr>
        <w:tc>
          <w:tcPr>
            <w:tcW w:w="1531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40" w:firstLineChars="100"/>
              <w:jc w:val="both"/>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联系电话：                                                                             </w:t>
            </w:r>
            <w:r>
              <w:rPr>
                <w:rFonts w:hint="eastAsia" w:ascii="方正黑体_GBK" w:hAnsi="方正黑体_GBK" w:eastAsia="方正黑体_GBK" w:cs="方正黑体_GBK"/>
                <w:color w:val="000000"/>
                <w:sz w:val="24"/>
                <w:szCs w:val="24"/>
                <w:lang w:val="en-US" w:eastAsia="zh-CN"/>
              </w:rPr>
              <w:t xml:space="preserve"> </w:t>
            </w:r>
            <w:r>
              <w:rPr>
                <w:rFonts w:hint="eastAsia" w:ascii="方正黑体_GBK" w:hAnsi="方正黑体_GBK" w:eastAsia="方正黑体_GBK" w:cs="方正黑体_GBK"/>
                <w:color w:val="000000"/>
                <w:sz w:val="24"/>
                <w:szCs w:val="24"/>
              </w:rPr>
              <w:t>         报价人：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6" w:hRule="atLeast"/>
          <w:jc w:val="center"/>
        </w:trPr>
        <w:tc>
          <w:tcPr>
            <w:tcW w:w="1531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211" w:firstLineChars="100"/>
              <w:jc w:val="both"/>
              <w:textAlignment w:val="auto"/>
              <w:rPr>
                <w:rStyle w:val="7"/>
                <w:rFonts w:hint="eastAsia" w:ascii="方正仿宋_GBK" w:hAnsi="方正仿宋_GBK" w:eastAsia="方正仿宋_GBK" w:cs="方正仿宋_GBK"/>
                <w:b/>
                <w:bCs/>
                <w:color w:val="000000"/>
                <w:sz w:val="21"/>
                <w:szCs w:val="21"/>
              </w:rPr>
            </w:pPr>
            <w:r>
              <w:rPr>
                <w:rStyle w:val="7"/>
                <w:rFonts w:hint="eastAsia" w:ascii="方正仿宋_GBK" w:hAnsi="方正仿宋_GBK" w:eastAsia="方正仿宋_GBK" w:cs="方正仿宋_GBK"/>
                <w:b/>
                <w:bCs/>
                <w:color w:val="000000"/>
                <w:sz w:val="21"/>
                <w:szCs w:val="21"/>
              </w:rPr>
              <w:t>注：</w:t>
            </w:r>
            <w:r>
              <w:rPr>
                <w:rStyle w:val="7"/>
                <w:rFonts w:hint="eastAsia" w:ascii="方正仿宋_GBK" w:hAnsi="方正仿宋_GBK" w:eastAsia="方正仿宋_GBK" w:cs="方正仿宋_GBK"/>
                <w:b/>
                <w:bCs/>
                <w:color w:val="000000"/>
                <w:sz w:val="21"/>
                <w:szCs w:val="21"/>
                <w:lang w:val="en-US" w:eastAsia="zh-CN"/>
              </w:rPr>
              <w:t>1.</w:t>
            </w:r>
            <w:r>
              <w:rPr>
                <w:rStyle w:val="7"/>
                <w:rFonts w:hint="eastAsia" w:ascii="方正仿宋_GBK" w:hAnsi="方正仿宋_GBK" w:eastAsia="方正仿宋_GBK" w:cs="方正仿宋_GBK"/>
                <w:b/>
                <w:bCs/>
                <w:color w:val="000000"/>
                <w:sz w:val="21"/>
                <w:szCs w:val="21"/>
              </w:rPr>
              <w:t>供应商参与此次报价须满足参数要求，响应文件需提供供应商资质、生产厂家资质、授权人参与采购活动的授权委托书、报价函、相关技术参数支持材料（附件一）等。</w:t>
            </w:r>
            <w:r>
              <w:rPr>
                <w:rStyle w:val="7"/>
                <w:rFonts w:hint="eastAsia" w:ascii="方正仿宋_GBK" w:hAnsi="方正仿宋_GBK" w:eastAsia="方正仿宋_GBK" w:cs="方正仿宋_GBK"/>
                <w:b/>
                <w:bCs/>
                <w:color w:val="000000"/>
                <w:sz w:val="21"/>
                <w:szCs w:val="21"/>
                <w:lang w:val="en-US" w:eastAsia="zh-CN"/>
              </w:rPr>
              <w:t>2.</w:t>
            </w:r>
            <w:r>
              <w:rPr>
                <w:rStyle w:val="7"/>
                <w:rFonts w:hint="eastAsia" w:ascii="方正仿宋_GBK" w:hAnsi="方正仿宋_GBK" w:eastAsia="方正仿宋_GBK" w:cs="方正仿宋_GBK"/>
                <w:b/>
                <w:bCs/>
                <w:color w:val="000000"/>
                <w:sz w:val="21"/>
                <w:szCs w:val="21"/>
              </w:rPr>
              <w:t>所有响应文件需装订且密封。仅需准备正本一份，响应文件封面上应标明“正本”以及项目名称、供应商名称等内容。响应文件的外包装应保证其密封性，在密封的骑缝处加盖密封章。</w:t>
            </w:r>
            <w:r>
              <w:rPr>
                <w:rStyle w:val="7"/>
                <w:rFonts w:hint="eastAsia" w:ascii="方正仿宋_GBK" w:hAnsi="方正仿宋_GBK" w:eastAsia="方正仿宋_GBK" w:cs="方正仿宋_GBK"/>
                <w:b/>
                <w:bCs/>
                <w:color w:val="000000"/>
                <w:sz w:val="21"/>
                <w:szCs w:val="21"/>
                <w:lang w:val="en-US" w:eastAsia="zh-CN"/>
              </w:rPr>
              <w:t>3.</w:t>
            </w:r>
            <w:r>
              <w:rPr>
                <w:rStyle w:val="7"/>
                <w:rFonts w:hint="eastAsia" w:ascii="方正仿宋_GBK" w:hAnsi="方正仿宋_GBK" w:eastAsia="方正仿宋_GBK" w:cs="方正仿宋_GBK"/>
                <w:b/>
                <w:bCs/>
                <w:color w:val="000000"/>
                <w:sz w:val="21"/>
                <w:szCs w:val="21"/>
              </w:rPr>
              <w:t>各供应商报价不得高于预算单价，否则视为无效报价。</w:t>
            </w:r>
            <w:r>
              <w:rPr>
                <w:rStyle w:val="7"/>
                <w:rFonts w:hint="eastAsia" w:ascii="方正仿宋_GBK" w:hAnsi="方正仿宋_GBK" w:eastAsia="方正仿宋_GBK" w:cs="方正仿宋_GBK"/>
                <w:b/>
                <w:bCs/>
                <w:color w:val="000000"/>
                <w:sz w:val="21"/>
                <w:szCs w:val="21"/>
                <w:lang w:val="en-US" w:eastAsia="zh-CN"/>
              </w:rPr>
              <w:t>4.</w:t>
            </w:r>
            <w:r>
              <w:rPr>
                <w:rStyle w:val="7"/>
                <w:rFonts w:hint="eastAsia" w:ascii="方正仿宋_GBK" w:hAnsi="方正仿宋_GBK" w:eastAsia="方正仿宋_GBK" w:cs="方正仿宋_GBK"/>
                <w:b/>
                <w:bCs/>
                <w:color w:val="000000"/>
                <w:sz w:val="21"/>
                <w:szCs w:val="21"/>
              </w:rPr>
              <w:t>根据采购需求、质量和服务均符合医院要求，且合计报价最低的原则确定成交供应商。不进行二次报价，以各供应商提交的第一次报价为准。</w:t>
            </w:r>
            <w:r>
              <w:rPr>
                <w:rStyle w:val="7"/>
                <w:rFonts w:hint="eastAsia" w:ascii="方正仿宋_GBK" w:hAnsi="方正仿宋_GBK" w:eastAsia="方正仿宋_GBK" w:cs="方正仿宋_GBK"/>
                <w:b/>
                <w:bCs/>
                <w:color w:val="000000"/>
                <w:sz w:val="21"/>
                <w:szCs w:val="21"/>
                <w:lang w:val="en-US" w:eastAsia="zh-CN"/>
              </w:rPr>
              <w:t>5.</w:t>
            </w:r>
            <w:r>
              <w:rPr>
                <w:rStyle w:val="7"/>
                <w:rFonts w:hint="eastAsia" w:ascii="方正仿宋_GBK" w:hAnsi="方正仿宋_GBK" w:eastAsia="方正仿宋_GBK" w:cs="方正仿宋_GBK"/>
                <w:b/>
                <w:bCs/>
                <w:color w:val="000000"/>
                <w:sz w:val="21"/>
                <w:szCs w:val="21"/>
              </w:rPr>
              <w:t>供应商只能填报一个不高于预算单价的响应报价，不得提供有选择性的报价。</w:t>
            </w:r>
            <w:r>
              <w:rPr>
                <w:rStyle w:val="7"/>
                <w:rFonts w:hint="eastAsia" w:ascii="方正仿宋_GBK" w:hAnsi="方正仿宋_GBK" w:eastAsia="方正仿宋_GBK" w:cs="方正仿宋_GBK"/>
                <w:b/>
                <w:bCs/>
                <w:color w:val="000000"/>
                <w:sz w:val="21"/>
                <w:szCs w:val="21"/>
                <w:lang w:val="en-US" w:eastAsia="zh-CN"/>
              </w:rPr>
              <w:t>6.</w:t>
            </w:r>
            <w:r>
              <w:rPr>
                <w:rStyle w:val="7"/>
                <w:rFonts w:hint="eastAsia" w:ascii="方正仿宋_GBK" w:hAnsi="方正仿宋_GBK" w:eastAsia="方正仿宋_GBK" w:cs="方正仿宋_GBK"/>
                <w:b/>
                <w:bCs/>
                <w:color w:val="000000"/>
                <w:sz w:val="21"/>
                <w:szCs w:val="21"/>
              </w:rPr>
              <w:t>询价结果于提交响应文件截止时间后</w:t>
            </w:r>
            <w:r>
              <w:rPr>
                <w:rStyle w:val="7"/>
                <w:rFonts w:hint="eastAsia" w:ascii="方正仿宋_GBK" w:hAnsi="方正仿宋_GBK" w:eastAsia="方正仿宋_GBK" w:cs="方正仿宋_GBK"/>
                <w:b/>
                <w:bCs/>
                <w:color w:val="000000"/>
                <w:sz w:val="21"/>
                <w:szCs w:val="21"/>
                <w:lang w:val="en-US" w:eastAsia="zh-CN"/>
              </w:rPr>
              <w:t>5</w:t>
            </w:r>
            <w:r>
              <w:rPr>
                <w:rStyle w:val="7"/>
                <w:rFonts w:hint="eastAsia" w:ascii="方正仿宋_GBK" w:hAnsi="方正仿宋_GBK" w:eastAsia="方正仿宋_GBK" w:cs="方正仿宋_GBK"/>
                <w:b/>
                <w:bCs/>
                <w:color w:val="000000"/>
                <w:sz w:val="21"/>
                <w:szCs w:val="21"/>
              </w:rPr>
              <w:t>个工作日</w:t>
            </w:r>
            <w:r>
              <w:rPr>
                <w:rStyle w:val="7"/>
                <w:rFonts w:hint="eastAsia" w:ascii="方正仿宋_GBK" w:hAnsi="方正仿宋_GBK" w:eastAsia="方正仿宋_GBK" w:cs="方正仿宋_GBK"/>
                <w:b/>
                <w:bCs/>
                <w:color w:val="000000"/>
                <w:sz w:val="21"/>
                <w:szCs w:val="21"/>
                <w:lang w:val="en-US" w:eastAsia="zh-CN"/>
              </w:rPr>
              <w:t>内在昌宁县中医医院微信公众号上</w:t>
            </w:r>
            <w:r>
              <w:rPr>
                <w:rStyle w:val="7"/>
                <w:rFonts w:hint="eastAsia" w:ascii="方正仿宋_GBK" w:hAnsi="方正仿宋_GBK" w:eastAsia="方正仿宋_GBK" w:cs="方正仿宋_GBK"/>
                <w:b/>
                <w:bCs/>
                <w:color w:val="000000"/>
                <w:sz w:val="21"/>
                <w:szCs w:val="21"/>
              </w:rPr>
              <w:t>公布。</w:t>
            </w:r>
            <w:bookmarkStart w:id="0" w:name="_GoBack"/>
            <w:bookmarkEnd w:id="0"/>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 w:lineRule="atLeast"/>
        <w:ind w:left="0" w:right="0" w:firstLine="420"/>
        <w:jc w:val="both"/>
        <w:rPr>
          <w:rStyle w:val="7"/>
          <w:rFonts w:hint="eastAsia" w:ascii="微软雅黑" w:hAnsi="微软雅黑" w:eastAsia="微软雅黑" w:cs="微软雅黑"/>
          <w:b/>
          <w:bCs/>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 w:lineRule="atLeast"/>
        <w:ind w:left="0" w:right="0" w:firstLine="420"/>
        <w:jc w:val="both"/>
        <w:rPr>
          <w:rStyle w:val="7"/>
          <w:rFonts w:hint="eastAsia" w:ascii="黑体" w:hAnsi="黑体" w:eastAsia="黑体" w:cs="黑体"/>
          <w:b/>
          <w:bCs/>
          <w:sz w:val="24"/>
          <w:szCs w:val="24"/>
        </w:rPr>
      </w:pPr>
      <w:r>
        <w:rPr>
          <w:rStyle w:val="7"/>
          <w:rFonts w:hint="eastAsia" w:ascii="黑体" w:hAnsi="黑体" w:eastAsia="黑体" w:cs="黑体"/>
          <w:b/>
          <w:bCs/>
          <w:sz w:val="24"/>
          <w:szCs w:val="24"/>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 w:lineRule="atLeast"/>
        <w:ind w:left="0" w:right="0" w:firstLine="420"/>
        <w:jc w:val="both"/>
        <w:rPr>
          <w:rStyle w:val="7"/>
          <w:rFonts w:hint="eastAsia" w:ascii="黑体" w:hAnsi="黑体" w:eastAsia="黑体" w:cs="黑体"/>
          <w:b/>
          <w:bCs/>
          <w:sz w:val="24"/>
          <w:szCs w:val="24"/>
          <w:lang w:val="en-US" w:eastAsia="zh-CN"/>
        </w:rPr>
      </w:pPr>
      <w:r>
        <w:rPr>
          <w:rStyle w:val="7"/>
          <w:rFonts w:hint="eastAsia" w:ascii="黑体" w:hAnsi="黑体" w:eastAsia="黑体" w:cs="黑体"/>
          <w:b/>
          <w:bCs/>
          <w:sz w:val="24"/>
          <w:szCs w:val="24"/>
          <w:lang w:val="en-US" w:eastAsia="zh-CN"/>
        </w:rPr>
        <w:t>一、技术需求</w:t>
      </w:r>
    </w:p>
    <w:tbl>
      <w:tblPr>
        <w:tblStyle w:val="5"/>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935"/>
        <w:gridCol w:w="1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2" w:type="dxa"/>
          </w:tcPr>
          <w:p>
            <w:pPr>
              <w:pStyle w:val="3"/>
              <w:keepNext w:val="0"/>
              <w:keepLines w:val="0"/>
              <w:widowControl/>
              <w:suppressLineNumbers w:val="0"/>
              <w:spacing w:before="0" w:beforeAutospacing="0" w:after="120" w:afterAutospacing="0" w:line="30" w:lineRule="atLeast"/>
              <w:ind w:right="0"/>
              <w:jc w:val="center"/>
              <w:rPr>
                <w:rStyle w:val="7"/>
                <w:rFonts w:hint="eastAsia" w:ascii="微软雅黑" w:hAnsi="微软雅黑" w:eastAsia="微软雅黑" w:cs="微软雅黑"/>
                <w:b/>
                <w:bCs/>
                <w:sz w:val="24"/>
                <w:szCs w:val="24"/>
                <w:vertAlign w:val="baseline"/>
                <w:lang w:val="en-US" w:eastAsia="zh-CN"/>
              </w:rPr>
            </w:pPr>
            <w:r>
              <w:rPr>
                <w:rStyle w:val="7"/>
                <w:rFonts w:hint="eastAsia" w:ascii="微软雅黑" w:hAnsi="微软雅黑" w:eastAsia="微软雅黑" w:cs="微软雅黑"/>
                <w:b/>
                <w:bCs/>
                <w:sz w:val="24"/>
                <w:szCs w:val="24"/>
                <w:vertAlign w:val="baseline"/>
                <w:lang w:val="en-US" w:eastAsia="zh-CN"/>
              </w:rPr>
              <w:t>序号</w:t>
            </w:r>
          </w:p>
        </w:tc>
        <w:tc>
          <w:tcPr>
            <w:tcW w:w="1935" w:type="dxa"/>
          </w:tcPr>
          <w:p>
            <w:pPr>
              <w:pStyle w:val="3"/>
              <w:keepNext w:val="0"/>
              <w:keepLines w:val="0"/>
              <w:widowControl/>
              <w:suppressLineNumbers w:val="0"/>
              <w:spacing w:before="0" w:beforeAutospacing="0" w:after="120" w:afterAutospacing="0" w:line="30" w:lineRule="atLeast"/>
              <w:ind w:right="0"/>
              <w:jc w:val="center"/>
              <w:rPr>
                <w:rStyle w:val="7"/>
                <w:rFonts w:hint="default" w:ascii="微软雅黑" w:hAnsi="微软雅黑" w:eastAsia="微软雅黑" w:cs="微软雅黑"/>
                <w:b/>
                <w:bCs/>
                <w:sz w:val="24"/>
                <w:szCs w:val="24"/>
                <w:vertAlign w:val="baseline"/>
                <w:lang w:val="en-US" w:eastAsia="zh-CN"/>
              </w:rPr>
            </w:pPr>
            <w:r>
              <w:rPr>
                <w:rStyle w:val="7"/>
                <w:rFonts w:hint="eastAsia" w:ascii="微软雅黑" w:hAnsi="微软雅黑" w:eastAsia="微软雅黑" w:cs="微软雅黑"/>
                <w:b/>
                <w:bCs/>
                <w:sz w:val="24"/>
                <w:szCs w:val="24"/>
                <w:vertAlign w:val="baseline"/>
                <w:lang w:val="en-US" w:eastAsia="zh-CN"/>
              </w:rPr>
              <w:t>需求产品名称</w:t>
            </w:r>
          </w:p>
        </w:tc>
        <w:tc>
          <w:tcPr>
            <w:tcW w:w="11655" w:type="dxa"/>
          </w:tcPr>
          <w:p>
            <w:pPr>
              <w:pStyle w:val="3"/>
              <w:keepNext w:val="0"/>
              <w:keepLines w:val="0"/>
              <w:widowControl/>
              <w:suppressLineNumbers w:val="0"/>
              <w:spacing w:before="0" w:beforeAutospacing="0" w:after="120" w:afterAutospacing="0" w:line="30" w:lineRule="atLeast"/>
              <w:ind w:right="0"/>
              <w:jc w:val="center"/>
              <w:rPr>
                <w:rStyle w:val="7"/>
                <w:rFonts w:hint="default" w:ascii="微软雅黑" w:hAnsi="微软雅黑" w:eastAsia="微软雅黑" w:cs="微软雅黑"/>
                <w:b/>
                <w:bCs/>
                <w:sz w:val="24"/>
                <w:szCs w:val="24"/>
                <w:vertAlign w:val="baseline"/>
                <w:lang w:val="en-US" w:eastAsia="zh-CN"/>
              </w:rPr>
            </w:pPr>
            <w:r>
              <w:rPr>
                <w:rStyle w:val="7"/>
                <w:rFonts w:hint="eastAsia" w:ascii="微软雅黑" w:hAnsi="微软雅黑" w:eastAsia="微软雅黑" w:cs="微软雅黑"/>
                <w:b/>
                <w:bCs/>
                <w:sz w:val="24"/>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3"/>
              <w:keepNext w:val="0"/>
              <w:keepLines w:val="0"/>
              <w:widowControl/>
              <w:suppressLineNumbers w:val="0"/>
              <w:spacing w:before="0" w:beforeAutospacing="0" w:after="120" w:afterAutospacing="0" w:line="30" w:lineRule="atLeast"/>
              <w:ind w:right="0"/>
              <w:jc w:val="center"/>
              <w:rPr>
                <w:rStyle w:val="7"/>
                <w:rFonts w:hint="default" w:ascii="微软雅黑" w:hAnsi="微软雅黑" w:eastAsia="微软雅黑" w:cs="微软雅黑"/>
                <w:b/>
                <w:bCs/>
                <w:sz w:val="24"/>
                <w:szCs w:val="24"/>
                <w:vertAlign w:val="baseline"/>
                <w:lang w:val="en-US" w:eastAsia="zh-CN"/>
              </w:rPr>
            </w:pPr>
            <w:r>
              <w:rPr>
                <w:rStyle w:val="7"/>
                <w:rFonts w:hint="eastAsia" w:ascii="微软雅黑" w:hAnsi="微软雅黑" w:eastAsia="微软雅黑" w:cs="微软雅黑"/>
                <w:b/>
                <w:bCs/>
                <w:sz w:val="24"/>
                <w:szCs w:val="24"/>
                <w:vertAlign w:val="baseline"/>
                <w:lang w:val="en-US" w:eastAsia="zh-CN"/>
              </w:rPr>
              <w:t>1</w:t>
            </w:r>
          </w:p>
        </w:tc>
        <w:tc>
          <w:tcPr>
            <w:tcW w:w="1935" w:type="dxa"/>
            <w:vAlign w:val="center"/>
          </w:tcPr>
          <w:p>
            <w:pPr>
              <w:pStyle w:val="3"/>
              <w:keepNext w:val="0"/>
              <w:keepLines w:val="0"/>
              <w:widowControl/>
              <w:suppressLineNumbers w:val="0"/>
              <w:spacing w:before="0" w:beforeAutospacing="0" w:after="120" w:afterAutospacing="0" w:line="30" w:lineRule="atLeast"/>
              <w:ind w:right="0"/>
              <w:jc w:val="center"/>
              <w:rPr>
                <w:rStyle w:val="7"/>
                <w:rFonts w:hint="eastAsia" w:ascii="微软雅黑" w:hAnsi="微软雅黑" w:eastAsia="微软雅黑" w:cs="微软雅黑"/>
                <w:b/>
                <w:bCs/>
                <w:sz w:val="24"/>
                <w:szCs w:val="24"/>
                <w:vertAlign w:val="baseline"/>
                <w:lang w:val="en-US" w:eastAsia="zh-CN"/>
              </w:rPr>
            </w:pPr>
            <w:r>
              <w:rPr>
                <w:rStyle w:val="7"/>
                <w:rFonts w:hint="eastAsia" w:ascii="方正黑体_GBK" w:hAnsi="方正黑体_GBK" w:eastAsia="方正黑体_GBK" w:cs="方正黑体_GBK"/>
                <w:b w:val="0"/>
                <w:bCs w:val="0"/>
                <w:sz w:val="24"/>
                <w:szCs w:val="24"/>
                <w:lang w:val="en-US" w:eastAsia="zh-CN"/>
              </w:rPr>
              <w:t>医用冷藏冷冻箱</w:t>
            </w:r>
          </w:p>
        </w:tc>
        <w:tc>
          <w:tcPr>
            <w:tcW w:w="11655" w:type="dxa"/>
            <w:vAlign w:val="center"/>
          </w:tcPr>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1、有效容积 ：总有效容积≥319L；</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2、整体结构：立式，上下双发泡门，采用喷涂钢板外壳和热锌板喷粉内胆，有效防菌防腐蚀；冷藏室容积≥219L，冷冻室容积≥100L；</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▲3、温度控制：微电脑控制,触摸按键，大屏幕LED 显示，可同时显示冷藏、冷冻室温度，冷藏显示精度 0.1℃，冷冻显示精度 1℃，冷藏温度范围 2～8℃，冷冻温度-10~-30 ℃ 温度可自行调节；</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color w:val="auto"/>
                <w:sz w:val="21"/>
                <w:szCs w:val="21"/>
                <w:vertAlign w:val="baseline"/>
                <w:lang w:val="en-US" w:eastAsia="zh-CN"/>
              </w:rPr>
            </w:pPr>
            <w:r>
              <w:rPr>
                <w:rStyle w:val="7"/>
                <w:rFonts w:hint="eastAsia" w:ascii="方正仿宋_GBK" w:hAnsi="方正仿宋_GBK" w:eastAsia="方正仿宋_GBK" w:cs="方正仿宋_GBK"/>
                <w:b w:val="0"/>
                <w:bCs w:val="0"/>
                <w:color w:val="auto"/>
                <w:sz w:val="21"/>
                <w:szCs w:val="21"/>
                <w:vertAlign w:val="baseline"/>
                <w:lang w:val="en-US" w:eastAsia="zh-CN"/>
              </w:rPr>
              <w:t>▲4、核心组件 采用东贝、谷轮、恩布拉科等同档次以上品牌压缩机，以及 ADDA、建准、EBM等同档次以上品牌风机，必须采用碳氢制冷剂，节能环保，制冷效果佳，质量可靠、性能稳定、使用寿命长；</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5、资质认证 产品具有医疗器械注册证；</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6、门体结构 发泡门设计，满足避光保存要求，保温性能优；</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7、制冷系统 冷藏、冷冻独立制冷系统，可单独停用；</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▲8、温度均匀性：</w:t>
            </w:r>
            <w:r>
              <w:rPr>
                <w:rFonts w:hint="eastAsia" w:ascii="华文仿宋" w:hAnsi="华文仿宋" w:eastAsia="华文仿宋"/>
                <w:kern w:val="0"/>
                <w:sz w:val="24"/>
              </w:rPr>
              <w:t>采用高性能保温材料，保温效果好，风冷系统，保证箱体温度冷藏室均匀性≤±3℃，波动性≤±3℃；</w:t>
            </w:r>
            <w:r>
              <w:rPr>
                <w:rStyle w:val="7"/>
                <w:rFonts w:hint="eastAsia" w:ascii="方正仿宋_GBK" w:hAnsi="方正仿宋_GBK" w:eastAsia="方正仿宋_GBK" w:cs="方正仿宋_GBK"/>
                <w:b w:val="0"/>
                <w:bCs w:val="0"/>
                <w:sz w:val="21"/>
                <w:szCs w:val="21"/>
                <w:vertAlign w:val="baseline"/>
                <w:lang w:val="en-US" w:eastAsia="zh-CN"/>
              </w:rPr>
              <w:t>提供并出具第三方出具的的检测报告；</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▲9、安全系统 多重故障报警，具有蜂鸣报警和灯光闪烁两种报警方式，可实现超温报警、传感故障报警、断电报警、开门报警、环温高报警、电池电量低报警，可远程报警、选配网络监控；</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10、数据存储 可选配数据存储模块，数据可导出数据及图表格式，温度数据可存储十年，实现温度数据的可追溯性；</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11、数据打印 选配针式温度记录打印机，冷藏、冷冻同时打印，可实现实时打印、定时打印，并有追溯打印功能，打印数据信息可保存一年；</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12、温度监控 产品配有两个测试孔，方便客户接入温度监控设备，对箱内温度进行监测；</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13、箱内配置 冷藏室冷冻室内搁架间距可调节，满足不同物品放置位置易于清擦；</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14、柜内照明  内设 LED 照明灯，高亮节能，内试剂一目了然；</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15、固定移动 产品配有 4 个脚轮和 2 个平衡底脚，移动方便，固定可靠；</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16、安全保障 双门双锁扣设计，每个锁扣均可外挂锁，满足安全要求；</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18、停电报警 内置高容量电池，满足产品断电后继续显示箱内的实时温度，持续时间至少24 小时；</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▲19、冷凝蒸发 冷冻室为隐藏蒸发器设计，箱内空间利用率高，冷冻室双重密封，结霜少</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20.标配WIFI物联模块，通过手机APP程序，远程监控设备状态，查看温度情况及报警情况。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3"/>
              <w:keepNext w:val="0"/>
              <w:keepLines w:val="0"/>
              <w:widowControl/>
              <w:suppressLineNumbers w:val="0"/>
              <w:spacing w:before="0" w:beforeAutospacing="0" w:after="120" w:afterAutospacing="0" w:line="30" w:lineRule="atLeast"/>
              <w:ind w:right="0"/>
              <w:jc w:val="center"/>
              <w:rPr>
                <w:rStyle w:val="7"/>
                <w:rFonts w:hint="default" w:ascii="微软雅黑" w:hAnsi="微软雅黑" w:eastAsia="微软雅黑" w:cs="微软雅黑"/>
                <w:b/>
                <w:bCs/>
                <w:sz w:val="24"/>
                <w:szCs w:val="24"/>
                <w:vertAlign w:val="baseline"/>
                <w:lang w:val="en-US" w:eastAsia="zh-CN"/>
              </w:rPr>
            </w:pPr>
            <w:r>
              <w:rPr>
                <w:rStyle w:val="7"/>
                <w:rFonts w:hint="eastAsia" w:ascii="微软雅黑" w:hAnsi="微软雅黑" w:eastAsia="微软雅黑" w:cs="微软雅黑"/>
                <w:b/>
                <w:bCs/>
                <w:sz w:val="24"/>
                <w:szCs w:val="24"/>
                <w:vertAlign w:val="baseline"/>
                <w:lang w:val="en-US" w:eastAsia="zh-CN"/>
              </w:rPr>
              <w:t>2</w:t>
            </w:r>
          </w:p>
        </w:tc>
        <w:tc>
          <w:tcPr>
            <w:tcW w:w="1935" w:type="dxa"/>
            <w:vAlign w:val="center"/>
          </w:tcPr>
          <w:p>
            <w:pPr>
              <w:pStyle w:val="3"/>
              <w:keepNext w:val="0"/>
              <w:keepLines w:val="0"/>
              <w:widowControl/>
              <w:suppressLineNumbers w:val="0"/>
              <w:spacing w:before="0" w:beforeAutospacing="0" w:after="120" w:afterAutospacing="0" w:line="30" w:lineRule="atLeast"/>
              <w:ind w:right="0"/>
              <w:jc w:val="center"/>
              <w:rPr>
                <w:rStyle w:val="7"/>
                <w:rFonts w:hint="eastAsia" w:ascii="微软雅黑" w:hAnsi="微软雅黑" w:eastAsia="微软雅黑" w:cs="微软雅黑"/>
                <w:b/>
                <w:bCs/>
                <w:sz w:val="24"/>
                <w:szCs w:val="24"/>
                <w:vertAlign w:val="baseline"/>
                <w:lang w:val="en-US" w:eastAsia="zh-CN"/>
              </w:rPr>
            </w:pPr>
            <w:r>
              <w:rPr>
                <w:rStyle w:val="7"/>
                <w:rFonts w:hint="eastAsia" w:ascii="方正黑体_GBK" w:hAnsi="方正黑体_GBK" w:eastAsia="方正黑体_GBK" w:cs="方正黑体_GBK"/>
                <w:b w:val="0"/>
                <w:bCs w:val="0"/>
                <w:sz w:val="24"/>
                <w:szCs w:val="24"/>
                <w:lang w:val="en-US" w:eastAsia="zh-CN"/>
              </w:rPr>
              <w:t>医用冷藏箱</w:t>
            </w:r>
          </w:p>
        </w:tc>
        <w:tc>
          <w:tcPr>
            <w:tcW w:w="11655" w:type="dxa"/>
            <w:vAlign w:val="center"/>
          </w:tcPr>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1、采用立式设计；有效容积：≥1030L.</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2、箱内温度控制在 2~8℃范围内，数码管温度显示，显示精度0.1℃；</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3、风冷设计，保证箱内温度维持在标定的温度范围内。温度均匀度±1.5℃。</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4、两个测试孔设计；</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5、14 层可调搁架设计；</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6、门体采用发泡门，实现避光保存；保温性能更好，日能耗仅为 2.4kwh。</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7、采用 90°悬停和自关门设计，90°悬停设计方便开门取样本，自关门能有效防止门未关严。</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8、报警功能齐全 高低温报警、断电报警、开门报警、传感器故障报警、电池电量低报警，冷凝器脏堵报警，两种报警方式（声音蜂鸣报警和灯光闪烁报警）；</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9、压缩机, 12V 直流静音冷凝散热风机，整机噪音 39dB，安全、节能、可靠*</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10、后备电池，满足断电后报警并继续显示箱内温度 24 小时需求；</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11、7 路传感温度控制 上温、下温、化霜、控制、冷凝器脏堵、环温、环湿；有效保证温控的准确性；</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12、箱内设置照明灯，实现全域照明，开门灯自动亮起，关门自动关闭，也可外部通过独立灯开关控制。</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13、有 USB 接口，可记录十年的温度数据，方便追溯查询；</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14、产品标配远程报警接口，可连接报警器到其他房间实现报警功能。</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15、可选配 RS485, 预设 Modbus 协议，可实现多台设备组网，随时监控冷藏箱运行状态.</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16、可选配针式打印机，多种打印方式，记录间隔可调</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17、标配 WIFI 物联模块，通过手机 APP 程序，远程监控设备状态，查看温度情况及报警情况。</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18、箱内下部 2 个药筐，提高冷藏箱空间利用率。</w:t>
            </w:r>
          </w:p>
          <w:p>
            <w:pPr>
              <w:pStyle w:val="3"/>
              <w:keepNext w:val="0"/>
              <w:keepLines w:val="0"/>
              <w:widowControl/>
              <w:suppressLineNumbers w:val="0"/>
              <w:spacing w:before="0" w:beforeAutospacing="0" w:after="120" w:afterAutospacing="0" w:line="30" w:lineRule="atLeast"/>
              <w:ind w:right="0"/>
              <w:jc w:val="left"/>
              <w:rPr>
                <w:rStyle w:val="7"/>
                <w:rFonts w:hint="eastAsia" w:ascii="方正仿宋_GBK" w:hAnsi="方正仿宋_GBK" w:eastAsia="方正仿宋_GBK" w:cs="方正仿宋_GBK"/>
                <w:b w:val="0"/>
                <w:bCs w:val="0"/>
                <w:sz w:val="21"/>
                <w:szCs w:val="21"/>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19、双锁结构，更安全、更放心。</w:t>
            </w:r>
          </w:p>
          <w:p>
            <w:pPr>
              <w:pStyle w:val="3"/>
              <w:keepNext w:val="0"/>
              <w:keepLines w:val="0"/>
              <w:widowControl/>
              <w:suppressLineNumbers w:val="0"/>
              <w:spacing w:before="0" w:beforeAutospacing="0" w:after="120" w:afterAutospacing="0" w:line="30" w:lineRule="atLeast"/>
              <w:ind w:right="0"/>
              <w:jc w:val="left"/>
              <w:rPr>
                <w:rStyle w:val="7"/>
                <w:rFonts w:hint="eastAsia" w:ascii="微软雅黑" w:hAnsi="微软雅黑" w:eastAsia="微软雅黑" w:cs="微软雅黑"/>
                <w:b/>
                <w:bCs/>
                <w:sz w:val="24"/>
                <w:szCs w:val="24"/>
                <w:vertAlign w:val="baseline"/>
                <w:lang w:val="en-US" w:eastAsia="zh-CN"/>
              </w:rPr>
            </w:pPr>
            <w:r>
              <w:rPr>
                <w:rStyle w:val="7"/>
                <w:rFonts w:hint="eastAsia" w:ascii="方正仿宋_GBK" w:hAnsi="方正仿宋_GBK" w:eastAsia="方正仿宋_GBK" w:cs="方正仿宋_GBK"/>
                <w:b w:val="0"/>
                <w:bCs w:val="0"/>
                <w:sz w:val="21"/>
                <w:szCs w:val="21"/>
                <w:vertAlign w:val="baseline"/>
                <w:lang w:val="en-US" w:eastAsia="zh-CN"/>
              </w:rPr>
              <w:t>20、四个万向脚轮，配备两个固定底角，搬运、摆放设备方便。</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420"/>
        <w:jc w:val="both"/>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rPr>
        <w:t>二、供货期：成交结果发布之日起</w:t>
      </w:r>
      <w:r>
        <w:rPr>
          <w:rStyle w:val="7"/>
          <w:rFonts w:hint="eastAsia" w:ascii="黑体" w:hAnsi="黑体" w:eastAsia="黑体" w:cs="黑体"/>
          <w:b w:val="0"/>
          <w:bCs w:val="0"/>
          <w:sz w:val="24"/>
          <w:szCs w:val="24"/>
          <w:lang w:val="en-US" w:eastAsia="zh-CN"/>
        </w:rPr>
        <w:t>20</w:t>
      </w:r>
      <w:r>
        <w:rPr>
          <w:rStyle w:val="7"/>
          <w:rFonts w:hint="eastAsia" w:ascii="黑体" w:hAnsi="黑体" w:eastAsia="黑体" w:cs="黑体"/>
          <w:b w:val="0"/>
          <w:bCs w:val="0"/>
          <w:sz w:val="24"/>
          <w:szCs w:val="24"/>
        </w:rPr>
        <w:t>个日历天内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420"/>
        <w:jc w:val="both"/>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rPr>
        <w:t>三、售后服务要求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420"/>
        <w:jc w:val="both"/>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lang w:val="en-US" w:eastAsia="zh-CN"/>
        </w:rPr>
        <w:t>1.</w:t>
      </w:r>
      <w:r>
        <w:rPr>
          <w:rStyle w:val="7"/>
          <w:rFonts w:hint="eastAsia" w:ascii="黑体" w:hAnsi="黑体" w:eastAsia="黑体" w:cs="黑体"/>
          <w:b w:val="0"/>
          <w:bCs w:val="0"/>
          <w:sz w:val="24"/>
          <w:szCs w:val="24"/>
        </w:rPr>
        <w:t>质保期：验收合格之日起</w:t>
      </w:r>
      <w:r>
        <w:rPr>
          <w:rStyle w:val="7"/>
          <w:rFonts w:hint="eastAsia" w:ascii="黑体" w:hAnsi="黑体" w:eastAsia="黑体" w:cs="黑体"/>
          <w:b w:val="0"/>
          <w:bCs w:val="0"/>
          <w:sz w:val="24"/>
          <w:szCs w:val="24"/>
          <w:lang w:val="en-US" w:eastAsia="zh-CN"/>
        </w:rPr>
        <w:t>2</w:t>
      </w:r>
      <w:r>
        <w:rPr>
          <w:rStyle w:val="7"/>
          <w:rFonts w:hint="eastAsia" w:ascii="黑体" w:hAnsi="黑体" w:eastAsia="黑体" w:cs="黑体"/>
          <w:b w:val="0"/>
          <w:bCs w:val="0"/>
          <w:sz w:val="24"/>
          <w:szCs w:val="24"/>
        </w:rPr>
        <w:t>年原厂质保。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420"/>
        <w:jc w:val="both"/>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lang w:val="en-US" w:eastAsia="zh-CN"/>
        </w:rPr>
        <w:t>2.</w:t>
      </w:r>
      <w:r>
        <w:rPr>
          <w:rStyle w:val="7"/>
          <w:rFonts w:hint="eastAsia" w:ascii="黑体" w:hAnsi="黑体" w:eastAsia="黑体" w:cs="黑体"/>
          <w:b w:val="0"/>
          <w:bCs w:val="0"/>
          <w:sz w:val="24"/>
          <w:szCs w:val="24"/>
        </w:rPr>
        <w:t>其他要求：</w:t>
      </w:r>
    </w:p>
    <w:p>
      <w:pPr>
        <w:keepNext w:val="0"/>
        <w:keepLines w:val="0"/>
        <w:pageBreakBefore w:val="0"/>
        <w:kinsoku/>
        <w:wordWrap/>
        <w:overflowPunct/>
        <w:topLinePunct w:val="0"/>
        <w:autoSpaceDE/>
        <w:autoSpaceDN/>
        <w:bidi w:val="0"/>
        <w:adjustRightInd/>
        <w:snapToGrid/>
        <w:spacing w:line="400" w:lineRule="exact"/>
        <w:ind w:left="239" w:leftChars="114" w:firstLine="0" w:firstLineChars="0"/>
        <w:textAlignment w:val="auto"/>
        <w:rPr>
          <w:rStyle w:val="7"/>
          <w:rFonts w:hint="eastAsia" w:ascii="黑体" w:hAnsi="黑体" w:eastAsia="黑体" w:cs="黑体"/>
          <w:b w:val="0"/>
          <w:bCs w:val="0"/>
          <w:sz w:val="24"/>
          <w:szCs w:val="24"/>
        </w:rPr>
      </w:pPr>
      <w:r>
        <w:rPr>
          <w:rStyle w:val="7"/>
          <w:rFonts w:hint="eastAsia" w:ascii="黑体" w:hAnsi="黑体" w:eastAsia="黑体" w:cs="黑体"/>
          <w:b w:val="0"/>
          <w:bCs w:val="0"/>
          <w:sz w:val="24"/>
          <w:szCs w:val="24"/>
        </w:rPr>
        <w:t>2.1有专业维修工程师及技术人员，能提供及时的技术支持及售后服务。设备发生故障电话报修时，在</w:t>
      </w:r>
      <w:r>
        <w:rPr>
          <w:rStyle w:val="7"/>
          <w:rFonts w:hint="eastAsia" w:ascii="黑体" w:hAnsi="黑体" w:eastAsia="黑体" w:cs="黑体"/>
          <w:b w:val="0"/>
          <w:bCs w:val="0"/>
          <w:sz w:val="24"/>
          <w:szCs w:val="24"/>
          <w:lang w:val="en-US" w:eastAsia="zh-CN"/>
        </w:rPr>
        <w:t>2</w:t>
      </w:r>
      <w:r>
        <w:rPr>
          <w:rStyle w:val="7"/>
          <w:rFonts w:hint="eastAsia" w:ascii="黑体" w:hAnsi="黑体" w:eastAsia="黑体" w:cs="黑体"/>
          <w:b w:val="0"/>
          <w:bCs w:val="0"/>
          <w:sz w:val="24"/>
          <w:szCs w:val="24"/>
        </w:rPr>
        <w:t>小时内作出响应，</w:t>
      </w:r>
      <w:r>
        <w:rPr>
          <w:rStyle w:val="7"/>
          <w:rFonts w:hint="eastAsia" w:ascii="黑体" w:hAnsi="黑体" w:eastAsia="黑体" w:cs="黑体"/>
          <w:b w:val="0"/>
          <w:bCs w:val="0"/>
          <w:sz w:val="24"/>
          <w:szCs w:val="24"/>
          <w:lang w:val="en-US" w:eastAsia="zh-CN"/>
        </w:rPr>
        <w:t>24</w:t>
      </w:r>
      <w:r>
        <w:rPr>
          <w:rStyle w:val="7"/>
          <w:rFonts w:hint="eastAsia" w:ascii="黑体" w:hAnsi="黑体" w:eastAsia="黑体" w:cs="黑体"/>
          <w:b w:val="0"/>
          <w:bCs w:val="0"/>
          <w:sz w:val="24"/>
          <w:szCs w:val="24"/>
        </w:rPr>
        <w:t>小时到达现场处理。</w:t>
      </w:r>
      <w:r>
        <w:rPr>
          <w:rStyle w:val="7"/>
          <w:rFonts w:hint="eastAsia" w:ascii="黑体" w:hAnsi="黑体" w:eastAsia="黑体" w:cs="黑体"/>
          <w:b w:val="0"/>
          <w:bCs w:val="0"/>
          <w:sz w:val="24"/>
          <w:szCs w:val="24"/>
        </w:rPr>
        <w:br w:type="textWrapping"/>
      </w:r>
      <w:r>
        <w:rPr>
          <w:rStyle w:val="7"/>
          <w:rFonts w:hint="eastAsia" w:ascii="黑体" w:hAnsi="黑体" w:eastAsia="黑体" w:cs="黑体"/>
          <w:b w:val="0"/>
          <w:bCs w:val="0"/>
          <w:sz w:val="24"/>
          <w:szCs w:val="24"/>
        </w:rPr>
        <w:t>2.</w:t>
      </w:r>
      <w:r>
        <w:rPr>
          <w:rStyle w:val="7"/>
          <w:rFonts w:hint="eastAsia" w:ascii="黑体" w:hAnsi="黑体" w:eastAsia="黑体" w:cs="黑体"/>
          <w:b w:val="0"/>
          <w:bCs w:val="0"/>
          <w:sz w:val="24"/>
          <w:szCs w:val="24"/>
          <w:lang w:val="en-US" w:eastAsia="zh-CN"/>
        </w:rPr>
        <w:t>2</w:t>
      </w:r>
      <w:r>
        <w:rPr>
          <w:rStyle w:val="7"/>
          <w:rFonts w:hint="eastAsia" w:ascii="黑体" w:hAnsi="黑体" w:eastAsia="黑体" w:cs="黑体"/>
          <w:b w:val="0"/>
          <w:bCs w:val="0"/>
          <w:sz w:val="24"/>
          <w:szCs w:val="24"/>
        </w:rPr>
        <w:t>培训方式：现场培训，在签订合同后在规定时间内按院方要求将设备送达指定地点，设备到货后1周内完成安装；安装调试合格后，安排工程技术人员到现场对院方相关人员进行使用和日常维护保养培训，直至相关人员学会为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jc w:val="both"/>
        <w:textAlignment w:val="auto"/>
        <w:rPr>
          <w:rStyle w:val="7"/>
          <w:rFonts w:hint="eastAsia" w:ascii="黑体" w:hAnsi="黑体" w:eastAsia="黑体" w:cs="黑体"/>
          <w:b w:val="0"/>
          <w:bCs w:val="0"/>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 w:lineRule="atLeast"/>
        <w:ind w:left="0" w:right="0"/>
        <w:jc w:val="both"/>
        <w:rPr>
          <w:rStyle w:val="7"/>
          <w:rFonts w:hint="eastAsia" w:ascii="微软雅黑" w:hAnsi="微软雅黑" w:eastAsia="微软雅黑" w:cs="微软雅黑"/>
          <w:b/>
          <w:bCs/>
          <w:i w:val="0"/>
          <w:iCs w:val="0"/>
          <w:caps w:val="0"/>
          <w:color w:val="000000"/>
          <w:spacing w:val="0"/>
          <w:sz w:val="24"/>
          <w:szCs w:val="24"/>
        </w:rPr>
        <w:sectPr>
          <w:pgSz w:w="16838" w:h="11906" w:orient="landscape"/>
          <w:pgMar w:top="1587" w:right="1440" w:bottom="1474" w:left="1440" w:header="851" w:footer="992" w:gutter="0"/>
          <w:cols w:space="0" w:num="1"/>
          <w:rtlGutter w:val="0"/>
          <w:docGrid w:type="lines" w:linePitch="319"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 w:lineRule="atLeast"/>
        <w:ind w:left="0" w:right="0" w:firstLine="420"/>
        <w:jc w:val="center"/>
        <w:rPr>
          <w:rFonts w:hint="eastAsia" w:ascii="黑体" w:hAnsi="黑体" w:eastAsia="黑体" w:cs="黑体"/>
          <w:b w:val="0"/>
          <w:bCs w:val="0"/>
          <w:sz w:val="32"/>
          <w:szCs w:val="32"/>
        </w:rPr>
      </w:pPr>
      <w:r>
        <w:rPr>
          <w:rStyle w:val="7"/>
          <w:rFonts w:hint="eastAsia" w:ascii="黑体" w:hAnsi="黑体" w:eastAsia="黑体" w:cs="黑体"/>
          <w:b w:val="0"/>
          <w:bCs w:val="0"/>
          <w:i w:val="0"/>
          <w:iCs w:val="0"/>
          <w:caps w:val="0"/>
          <w:color w:val="000000"/>
          <w:spacing w:val="0"/>
          <w:sz w:val="32"/>
          <w:szCs w:val="32"/>
        </w:rPr>
        <w:t>技术规格及售后服务偏离表</w:t>
      </w:r>
    </w:p>
    <w:tbl>
      <w:tblPr>
        <w:tblStyle w:val="4"/>
        <w:tblW w:w="102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3"/>
        <w:gridCol w:w="2823"/>
        <w:gridCol w:w="2284"/>
        <w:gridCol w:w="2901"/>
        <w:gridCol w:w="15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33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rPr>
              <w:t>序号</w:t>
            </w:r>
          </w:p>
        </w:tc>
        <w:tc>
          <w:tcPr>
            <w:tcW w:w="137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rPr>
              <w:t>需求技术规格及售后服务要求</w:t>
            </w:r>
          </w:p>
        </w:tc>
        <w:tc>
          <w:tcPr>
            <w:tcW w:w="111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rPr>
              <w:t>响应技术规格及售后服务要求</w:t>
            </w:r>
          </w:p>
        </w:tc>
        <w:tc>
          <w:tcPr>
            <w:tcW w:w="141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rPr>
              <w:t>偏离情况（正偏离、无偏离、负偏离）</w:t>
            </w:r>
          </w:p>
        </w:tc>
        <w:tc>
          <w:tcPr>
            <w:tcW w:w="75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420"/>
              <w:jc w:val="center"/>
              <w:textAlignment w:val="auto"/>
              <w:rPr>
                <w:rFonts w:hint="eastAsia" w:ascii="黑体" w:hAnsi="黑体" w:eastAsia="黑体" w:cs="黑体"/>
                <w:b w:val="0"/>
                <w:bCs w:val="0"/>
                <w:sz w:val="24"/>
                <w:szCs w:val="24"/>
              </w:rPr>
            </w:pPr>
            <w:r>
              <w:rPr>
                <w:rStyle w:val="7"/>
                <w:rFonts w:hint="eastAsia" w:ascii="黑体" w:hAnsi="黑体" w:eastAsia="黑体" w:cs="黑体"/>
                <w:b w:val="0"/>
                <w:bCs w:val="0"/>
                <w:sz w:val="24"/>
                <w:szCs w:val="24"/>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jc w:val="center"/>
        </w:trPr>
        <w:tc>
          <w:tcPr>
            <w:tcW w:w="333" w:type="pct"/>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1</w:t>
            </w:r>
          </w:p>
        </w:tc>
        <w:tc>
          <w:tcPr>
            <w:tcW w:w="1377"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114"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415"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758"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33" w:type="pct"/>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2</w:t>
            </w:r>
          </w:p>
        </w:tc>
        <w:tc>
          <w:tcPr>
            <w:tcW w:w="1377"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114"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415"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758"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33" w:type="pct"/>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w:t>
            </w:r>
          </w:p>
        </w:tc>
        <w:tc>
          <w:tcPr>
            <w:tcW w:w="1377"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114"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415"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758"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33" w:type="pct"/>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right="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w:t>
            </w:r>
          </w:p>
        </w:tc>
        <w:tc>
          <w:tcPr>
            <w:tcW w:w="1377"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114"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1415"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c>
          <w:tcPr>
            <w:tcW w:w="758" w:type="pct"/>
            <w:tcBorders>
              <w:top w:val="nil"/>
              <w:left w:val="outset" w:color="auto" w:sz="6" w:space="0"/>
              <w:bottom w:val="outset" w:color="auto" w:sz="6" w:space="0"/>
              <w:right w:val="outset" w:color="auto"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20" w:lineRule="exact"/>
              <w:ind w:left="0" w:right="0" w:firstLine="300"/>
              <w:jc w:val="both"/>
              <w:textAlignment w:val="auto"/>
              <w:rPr>
                <w:rFonts w:hint="eastAsia" w:ascii="黑体" w:hAnsi="黑体" w:eastAsia="黑体" w:cs="黑体"/>
                <w:b w:val="0"/>
                <w:bCs w:val="0"/>
                <w:sz w:val="24"/>
                <w:szCs w:val="24"/>
              </w:rPr>
            </w:pPr>
            <w:r>
              <w:rPr>
                <w:rStyle w:val="8"/>
                <w:rFonts w:hint="eastAsia" w:ascii="黑体" w:hAnsi="黑体" w:eastAsia="黑体" w:cs="黑体"/>
                <w:b w:val="0"/>
                <w:bCs w:val="0"/>
                <w:sz w:val="24"/>
                <w:szCs w:val="24"/>
              </w:rPr>
              <w:t> </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300"/>
        <w:jc w:val="both"/>
        <w:textAlignment w:val="auto"/>
        <w:rPr>
          <w:rFonts w:hint="eastAsia" w:ascii="黑体" w:hAnsi="黑体" w:eastAsia="黑体" w:cs="黑体"/>
          <w:sz w:val="24"/>
          <w:szCs w:val="24"/>
        </w:rPr>
      </w:pPr>
      <w:r>
        <w:rPr>
          <w:rStyle w:val="8"/>
          <w:rFonts w:hint="eastAsia" w:ascii="黑体" w:hAnsi="黑体" w:eastAsia="黑体" w:cs="黑体"/>
          <w:b w:val="0"/>
          <w:bCs w:val="0"/>
          <w:i w:val="0"/>
          <w:iCs w:val="0"/>
          <w:caps w:val="0"/>
          <w:color w:val="000000"/>
          <w:spacing w:val="0"/>
          <w:sz w:val="24"/>
          <w:szCs w:val="24"/>
        </w:rPr>
        <w:t> </w:t>
      </w:r>
      <w:r>
        <w:rPr>
          <w:rFonts w:hint="eastAsia" w:ascii="黑体" w:hAnsi="黑体" w:eastAsia="黑体" w:cs="黑体"/>
          <w:b w:val="0"/>
          <w:bCs w:val="0"/>
          <w:i w:val="0"/>
          <w:iCs w:val="0"/>
          <w:caps w:val="0"/>
          <w:color w:val="000000"/>
          <w:spacing w:val="0"/>
          <w:sz w:val="24"/>
          <w:szCs w:val="24"/>
        </w:rPr>
        <w:t>注：各供货商必须对医院“采购需求”作出全面、真实的反映，除如实填写技术规格偏离表</w:t>
      </w:r>
      <w:r>
        <w:rPr>
          <w:rFonts w:hint="eastAsia" w:ascii="黑体" w:hAnsi="黑体" w:eastAsia="黑体" w:cs="黑体"/>
          <w:b w:val="0"/>
          <w:bCs w:val="0"/>
          <w:i w:val="0"/>
          <w:iCs w:val="0"/>
          <w:caps w:val="0"/>
          <w:color w:val="auto"/>
          <w:spacing w:val="0"/>
          <w:sz w:val="24"/>
          <w:szCs w:val="24"/>
        </w:rPr>
        <w:t>外，响应文件中必须提供最新技术支持资料支持技术规格偏离表，</w:t>
      </w:r>
      <w:r>
        <w:rPr>
          <w:rFonts w:hint="eastAsia" w:ascii="黑体" w:hAnsi="黑体" w:eastAsia="黑体" w:cs="黑体"/>
          <w:i w:val="0"/>
          <w:iCs w:val="0"/>
          <w:caps w:val="0"/>
          <w:color w:val="auto"/>
          <w:spacing w:val="0"/>
          <w:sz w:val="24"/>
          <w:szCs w:val="24"/>
        </w:rPr>
        <w:t>包括响应产品技术白皮书、检测报告（如有）、印刷宣传彩页或性能参数说明等，</w:t>
      </w:r>
      <w:r>
        <w:rPr>
          <w:rStyle w:val="7"/>
          <w:rFonts w:hint="eastAsia" w:ascii="黑体" w:hAnsi="黑体" w:eastAsia="黑体" w:cs="黑体"/>
          <w:b/>
          <w:bCs/>
          <w:i w:val="0"/>
          <w:iCs w:val="0"/>
          <w:caps w:val="0"/>
          <w:color w:val="auto"/>
          <w:spacing w:val="0"/>
          <w:sz w:val="24"/>
          <w:szCs w:val="24"/>
        </w:rPr>
        <w:t>（不接受供应商自行印刷、打印或者手写的技术支持资料，凡不符合上述要求的，视为无效技术支持资料）。</w:t>
      </w:r>
      <w:r>
        <w:rPr>
          <w:rFonts w:hint="eastAsia" w:ascii="黑体" w:hAnsi="黑体" w:eastAsia="黑体" w:cs="黑体"/>
          <w:i w:val="0"/>
          <w:iCs w:val="0"/>
          <w:caps w:val="0"/>
          <w:color w:val="auto"/>
          <w:spacing w:val="0"/>
          <w:sz w:val="24"/>
          <w:szCs w:val="24"/>
        </w:rPr>
        <w:t>若响应文件中</w:t>
      </w:r>
      <w:r>
        <w:rPr>
          <w:rFonts w:hint="eastAsia" w:ascii="黑体" w:hAnsi="黑体" w:eastAsia="黑体" w:cs="黑体"/>
          <w:i w:val="0"/>
          <w:iCs w:val="0"/>
          <w:caps w:val="0"/>
          <w:color w:val="000000"/>
          <w:spacing w:val="0"/>
          <w:sz w:val="24"/>
          <w:szCs w:val="24"/>
        </w:rPr>
        <w:t>技术支持资料参数与技术规格偏离表应答不符或无支持资料应答，视为不响应该条技术参数要求。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420"/>
        <w:jc w:val="both"/>
        <w:textAlignment w:val="auto"/>
        <w:rPr>
          <w:rFonts w:hint="eastAsia" w:ascii="黑体" w:hAnsi="黑体" w:eastAsia="黑体" w:cs="黑体"/>
          <w:sz w:val="24"/>
          <w:szCs w:val="24"/>
        </w:rPr>
      </w:pPr>
      <w:r>
        <w:rPr>
          <w:rStyle w:val="8"/>
          <w:rFonts w:hint="eastAsia" w:ascii="黑体" w:hAnsi="黑体" w:eastAsia="黑体" w:cs="黑体"/>
          <w:i w:val="0"/>
          <w:iCs w:val="0"/>
          <w:caps w:val="0"/>
          <w:color w:val="000000"/>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420"/>
        <w:jc w:val="both"/>
        <w:textAlignment w:val="auto"/>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rPr>
        <w:t>供应商名称：</w:t>
      </w:r>
      <w:r>
        <w:rPr>
          <w:rStyle w:val="7"/>
          <w:rFonts w:hint="eastAsia" w:ascii="微软雅黑" w:hAnsi="微软雅黑" w:eastAsia="微软雅黑" w:cs="微软雅黑"/>
          <w:i w:val="0"/>
          <w:iCs w:val="0"/>
          <w:caps w:val="0"/>
          <w:color w:val="000000"/>
          <w:spacing w:val="0"/>
          <w:sz w:val="24"/>
          <w:szCs w:val="24"/>
          <w:u w:val="single"/>
        </w:rPr>
        <w:t>                    </w:t>
      </w:r>
      <w:r>
        <w:rPr>
          <w:rStyle w:val="7"/>
          <w:rFonts w:hint="eastAsia" w:ascii="微软雅黑" w:hAnsi="微软雅黑" w:eastAsia="微软雅黑" w:cs="微软雅黑"/>
          <w:i w:val="0"/>
          <w:iCs w:val="0"/>
          <w:caps w:val="0"/>
          <w:color w:val="000000"/>
          <w:spacing w:val="0"/>
          <w:sz w:val="24"/>
          <w:szCs w:val="24"/>
        </w:rPr>
        <w:t>（加盖单位公章）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420"/>
        <w:jc w:val="both"/>
        <w:textAlignment w:val="auto"/>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rPr>
        <w:t>法定代表人或其委托代理人：</w:t>
      </w:r>
      <w:r>
        <w:rPr>
          <w:rStyle w:val="7"/>
          <w:rFonts w:hint="eastAsia" w:ascii="微软雅黑" w:hAnsi="微软雅黑" w:eastAsia="微软雅黑" w:cs="微软雅黑"/>
          <w:i w:val="0"/>
          <w:iCs w:val="0"/>
          <w:caps w:val="0"/>
          <w:color w:val="000000"/>
          <w:spacing w:val="0"/>
          <w:sz w:val="24"/>
          <w:szCs w:val="24"/>
          <w:u w:val="single"/>
        </w:rPr>
        <w:t>            </w:t>
      </w:r>
      <w:r>
        <w:rPr>
          <w:rStyle w:val="7"/>
          <w:rFonts w:hint="eastAsia" w:ascii="微软雅黑" w:hAnsi="微软雅黑" w:eastAsia="微软雅黑" w:cs="微软雅黑"/>
          <w:i w:val="0"/>
          <w:iCs w:val="0"/>
          <w:caps w:val="0"/>
          <w:color w:val="000000"/>
          <w:spacing w:val="0"/>
          <w:sz w:val="24"/>
          <w:szCs w:val="24"/>
        </w:rPr>
        <w:t>（签字）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420"/>
        <w:jc w:val="both"/>
        <w:textAlignment w:val="auto"/>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rPr>
        <w:t>日期：</w:t>
      </w:r>
      <w:r>
        <w:rPr>
          <w:rFonts w:hint="eastAsia" w:ascii="微软雅黑" w:hAnsi="微软雅黑" w:eastAsia="微软雅黑" w:cs="微软雅黑"/>
          <w:i w:val="0"/>
          <w:iCs w:val="0"/>
          <w:caps w:val="0"/>
          <w:color w:val="000000"/>
          <w:spacing w:val="0"/>
          <w:sz w:val="24"/>
          <w:szCs w:val="24"/>
          <w:u w:val="single"/>
        </w:rPr>
        <w:t>      </w:t>
      </w:r>
      <w:r>
        <w:rPr>
          <w:rStyle w:val="7"/>
          <w:rFonts w:hint="eastAsia" w:ascii="微软雅黑" w:hAnsi="微软雅黑" w:eastAsia="微软雅黑" w:cs="微软雅黑"/>
          <w:i w:val="0"/>
          <w:iCs w:val="0"/>
          <w:caps w:val="0"/>
          <w:color w:val="000000"/>
          <w:spacing w:val="0"/>
          <w:sz w:val="24"/>
          <w:szCs w:val="24"/>
        </w:rPr>
        <w:t>年</w:t>
      </w:r>
      <w:r>
        <w:rPr>
          <w:rFonts w:hint="eastAsia" w:ascii="微软雅黑" w:hAnsi="微软雅黑" w:eastAsia="微软雅黑" w:cs="微软雅黑"/>
          <w:i w:val="0"/>
          <w:iCs w:val="0"/>
          <w:caps w:val="0"/>
          <w:color w:val="000000"/>
          <w:spacing w:val="0"/>
          <w:sz w:val="24"/>
          <w:szCs w:val="24"/>
          <w:u w:val="single"/>
        </w:rPr>
        <w:t>     </w:t>
      </w:r>
      <w:r>
        <w:rPr>
          <w:rStyle w:val="7"/>
          <w:rFonts w:hint="eastAsia" w:ascii="微软雅黑" w:hAnsi="微软雅黑" w:eastAsia="微软雅黑" w:cs="微软雅黑"/>
          <w:i w:val="0"/>
          <w:iCs w:val="0"/>
          <w:caps w:val="0"/>
          <w:color w:val="000000"/>
          <w:spacing w:val="0"/>
          <w:sz w:val="24"/>
          <w:szCs w:val="24"/>
        </w:rPr>
        <w:t>月</w:t>
      </w:r>
      <w:r>
        <w:rPr>
          <w:rFonts w:hint="eastAsia" w:ascii="微软雅黑" w:hAnsi="微软雅黑" w:eastAsia="微软雅黑" w:cs="微软雅黑"/>
          <w:i w:val="0"/>
          <w:iCs w:val="0"/>
          <w:caps w:val="0"/>
          <w:color w:val="000000"/>
          <w:spacing w:val="0"/>
          <w:sz w:val="24"/>
          <w:szCs w:val="24"/>
          <w:u w:val="single"/>
        </w:rPr>
        <w:t>     </w:t>
      </w:r>
      <w:r>
        <w:rPr>
          <w:rStyle w:val="7"/>
          <w:rFonts w:hint="eastAsia" w:ascii="微软雅黑" w:hAnsi="微软雅黑" w:eastAsia="微软雅黑" w:cs="微软雅黑"/>
          <w:i w:val="0"/>
          <w:iCs w:val="0"/>
          <w:caps w:val="0"/>
          <w:color w:val="000000"/>
          <w:spacing w:val="0"/>
          <w:sz w:val="24"/>
          <w:szCs w:val="24"/>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300"/>
        <w:jc w:val="both"/>
        <w:textAlignment w:val="auto"/>
        <w:rPr>
          <w:rFonts w:hint="eastAsia" w:ascii="微软雅黑" w:hAnsi="微软雅黑" w:eastAsia="微软雅黑" w:cs="微软雅黑"/>
          <w:sz w:val="24"/>
          <w:szCs w:val="24"/>
        </w:rPr>
      </w:pPr>
      <w:r>
        <w:rPr>
          <w:rStyle w:val="8"/>
          <w:rFonts w:hint="eastAsia" w:ascii="微软雅黑" w:hAnsi="微软雅黑" w:eastAsia="微软雅黑" w:cs="微软雅黑"/>
          <w:i w:val="0"/>
          <w:iCs w:val="0"/>
          <w:caps w:val="0"/>
          <w:color w:val="000000"/>
          <w:spacing w:val="4"/>
          <w:sz w:val="24"/>
          <w:szCs w:val="24"/>
        </w:rPr>
        <w:t> </w:t>
      </w:r>
    </w:p>
    <w:p>
      <w:pPr>
        <w:rPr>
          <w:rStyle w:val="7"/>
          <w:rFonts w:hint="eastAsia" w:ascii="微软雅黑" w:hAnsi="微软雅黑" w:eastAsia="微软雅黑" w:cs="微软雅黑"/>
          <w:b/>
          <w:bCs/>
          <w:sz w:val="24"/>
          <w:szCs w:val="24"/>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5330"/>
    <w:rsid w:val="04FA2058"/>
    <w:rsid w:val="08A52618"/>
    <w:rsid w:val="1F5E140A"/>
    <w:rsid w:val="22E359B9"/>
    <w:rsid w:val="2AC948F8"/>
    <w:rsid w:val="2C070076"/>
    <w:rsid w:val="337929A7"/>
    <w:rsid w:val="33D00CF2"/>
    <w:rsid w:val="341E37AE"/>
    <w:rsid w:val="409F25B5"/>
    <w:rsid w:val="4B136655"/>
    <w:rsid w:val="57C06B72"/>
    <w:rsid w:val="5E4412AD"/>
    <w:rsid w:val="639C2195"/>
    <w:rsid w:val="6C0E74C1"/>
    <w:rsid w:val="6C6F1734"/>
    <w:rsid w:val="7D166A82"/>
    <w:rsid w:val="7E00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TML Code"/>
    <w:basedOn w:val="6"/>
    <w:qFormat/>
    <w:uiPriority w:val="0"/>
    <w:rPr>
      <w:rFonts w:ascii="Courier New" w:hAnsi="Courier New"/>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2709</Words>
  <Characters>2904</Characters>
  <Lines>0</Lines>
  <Paragraphs>0</Paragraphs>
  <TotalTime>4</TotalTime>
  <ScaleCrop>false</ScaleCrop>
  <LinksUpToDate>false</LinksUpToDate>
  <CharactersWithSpaces>3199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2025-02-11T02:46:00Z</dcterms:created>
  <dc:creator>unis</dc:creator>
  <cp:lastModifiedBy>Administrator</cp:lastModifiedBy>
  <dcterms:modified xsi:type="dcterms:W3CDTF">2025-02-13T00:28:32Z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TemplateDocerSaveRecord">
    <vt:lpwstr>eyJoZGlkIjoiZGQxYWYxNjJmMWVhNWYzYTJjZDdjYTA1YmZjMDIyMDQiLCJ1c2VySWQiOiI0OTY5MTU1MTIifQ==</vt:lpwstr>
  </property>
  <property fmtid="{D5CDD505-2E9C-101B-9397-08002B2CF9AE}" pid="4" name="ICV">
    <vt:lpwstr>53D33056E5084B0BA823E0FF63D656AF_12</vt:lpwstr>
  </property>
</Properties>
</file>